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4D6F" w:rsidRDefault="004B25EA">
      <w:pPr>
        <w:ind w:firstLine="0"/>
        <w:jc w:val="center"/>
      </w:pPr>
      <w:r>
        <w:t>Федеральное государственное образовательное бюджетное</w:t>
      </w:r>
      <w:r>
        <w:br/>
        <w:t>учреждение высшего образования</w:t>
      </w:r>
    </w:p>
    <w:p w:rsidR="006E4D6F" w:rsidRDefault="006E4D6F"/>
    <w:p w:rsidR="006E4D6F" w:rsidRDefault="004B25EA">
      <w:pPr>
        <w:ind w:firstLine="0"/>
        <w:jc w:val="center"/>
        <w:rPr>
          <w:b/>
          <w:bCs/>
        </w:rPr>
      </w:pPr>
      <w:r>
        <w:rPr>
          <w:b/>
          <w:bCs/>
        </w:rPr>
        <w:t>«ФИНАНСОВЫЙ УНИВЕРСИТЕТ ПРИ ПРАВИТЕЛЬСТВЕ</w:t>
      </w:r>
    </w:p>
    <w:p w:rsidR="006E4D6F" w:rsidRDefault="004B25EA">
      <w:pPr>
        <w:ind w:firstLine="0"/>
        <w:jc w:val="center"/>
        <w:rPr>
          <w:b/>
          <w:bCs/>
        </w:rPr>
      </w:pPr>
      <w:r>
        <w:rPr>
          <w:b/>
          <w:bCs/>
        </w:rPr>
        <w:t>РОССИЙСКОЙ ФЕДЕРАЦИИ»</w:t>
      </w:r>
    </w:p>
    <w:p w:rsidR="006E4D6F" w:rsidRDefault="004B25EA">
      <w:pPr>
        <w:ind w:firstLine="0"/>
        <w:jc w:val="center"/>
        <w:rPr>
          <w:b/>
          <w:bCs/>
        </w:rPr>
      </w:pPr>
      <w:r>
        <w:rPr>
          <w:b/>
          <w:bCs/>
        </w:rPr>
        <w:t>(Финансовый университет)</w:t>
      </w:r>
    </w:p>
    <w:p w:rsidR="006E4D6F" w:rsidRDefault="006E4D6F">
      <w:pPr>
        <w:ind w:firstLine="0"/>
        <w:jc w:val="center"/>
        <w:rPr>
          <w:b/>
          <w:bCs/>
        </w:rPr>
      </w:pPr>
    </w:p>
    <w:p w:rsidR="006E4D6F" w:rsidRDefault="004B25EA">
      <w:pPr>
        <w:ind w:firstLine="0"/>
        <w:jc w:val="center"/>
        <w:rPr>
          <w:rFonts w:eastAsia="PMingLiU"/>
          <w:b/>
          <w:bCs/>
        </w:rPr>
      </w:pPr>
      <w:r>
        <w:rPr>
          <w:rFonts w:eastAsia="PMingLiU"/>
          <w:b/>
          <w:bCs/>
        </w:rPr>
        <w:t>Департамент банковского дела и монетарного регулирования</w:t>
      </w:r>
    </w:p>
    <w:p w:rsidR="006E4D6F" w:rsidRDefault="004B25EA">
      <w:pPr>
        <w:ind w:firstLine="0"/>
        <w:jc w:val="center"/>
        <w:rPr>
          <w:rFonts w:eastAsia="PMingLiU"/>
          <w:b/>
          <w:bCs/>
        </w:rPr>
      </w:pPr>
      <w:r>
        <w:rPr>
          <w:rFonts w:eastAsia="PMingLiU"/>
          <w:b/>
          <w:bCs/>
        </w:rPr>
        <w:t>Финансового факультета</w:t>
      </w:r>
    </w:p>
    <w:p w:rsidR="006E4D6F" w:rsidRDefault="006E4D6F">
      <w:pPr>
        <w:ind w:firstLine="0"/>
        <w:jc w:val="center"/>
        <w:rPr>
          <w:rFonts w:eastAsia="PMingLiU"/>
        </w:rPr>
      </w:pPr>
    </w:p>
    <w:tbl>
      <w:tblPr>
        <w:tblW w:w="2400" w:type="pct"/>
        <w:jc w:val="right"/>
        <w:tblLayout w:type="fixed"/>
        <w:tblLook w:val="04A0" w:firstRow="1" w:lastRow="0" w:firstColumn="1" w:lastColumn="0" w:noHBand="0" w:noVBand="1"/>
      </w:tblPr>
      <w:tblGrid>
        <w:gridCol w:w="4626"/>
      </w:tblGrid>
      <w:tr w:rsidR="006E4D6F">
        <w:trPr>
          <w:jc w:val="right"/>
        </w:trPr>
        <w:tc>
          <w:tcPr>
            <w:tcW w:w="4625" w:type="dxa"/>
          </w:tcPr>
          <w:p w:rsidR="006E4D6F" w:rsidRDefault="004B25EA">
            <w:pPr>
              <w:ind w:firstLine="13"/>
            </w:pPr>
            <w:r>
              <w:t>УТВЕРЖДАЮ</w:t>
            </w:r>
          </w:p>
          <w:p w:rsidR="006E4D6F" w:rsidRDefault="004B25EA">
            <w:pPr>
              <w:ind w:firstLine="13"/>
            </w:pPr>
            <w:r>
              <w:t xml:space="preserve">Проректор по учебной и </w:t>
            </w:r>
            <w:r>
              <w:br/>
              <w:t>методической работе</w:t>
            </w:r>
          </w:p>
          <w:p w:rsidR="006E4D6F" w:rsidRDefault="006E4D6F">
            <w:pPr>
              <w:ind w:firstLine="13"/>
            </w:pPr>
          </w:p>
          <w:p w:rsidR="006E4D6F" w:rsidRDefault="004B25EA">
            <w:pPr>
              <w:ind w:firstLine="13"/>
            </w:pPr>
            <w:r>
              <w:t>_____________Е.А. Каменева</w:t>
            </w:r>
          </w:p>
          <w:p w:rsidR="006E4D6F" w:rsidRDefault="006E4D6F">
            <w:pPr>
              <w:ind w:firstLine="13"/>
            </w:pPr>
          </w:p>
          <w:p w:rsidR="006E4D6F" w:rsidRDefault="004B25EA">
            <w:pPr>
              <w:ind w:firstLine="13"/>
            </w:pPr>
            <w:r>
              <w:t>«</w:t>
            </w:r>
            <w:r w:rsidR="00867561">
              <w:t>28</w:t>
            </w:r>
            <w:r>
              <w:t>»</w:t>
            </w:r>
            <w:r w:rsidR="00654DBB">
              <w:t xml:space="preserve"> декабря </w:t>
            </w:r>
            <w:r>
              <w:t>202</w:t>
            </w:r>
            <w:r w:rsidR="00827387">
              <w:t xml:space="preserve">3 </w:t>
            </w:r>
            <w:r>
              <w:t>г.</w:t>
            </w:r>
          </w:p>
        </w:tc>
      </w:tr>
    </w:tbl>
    <w:p w:rsidR="006E4D6F" w:rsidRDefault="006E4D6F"/>
    <w:p w:rsidR="006E4D6F" w:rsidRDefault="006E4D6F"/>
    <w:p w:rsidR="006E4D6F" w:rsidRDefault="004B25EA">
      <w:pPr>
        <w:ind w:firstLine="0"/>
        <w:jc w:val="center"/>
        <w:rPr>
          <w:b/>
          <w:lang w:eastAsia="ru-RU"/>
        </w:rPr>
      </w:pPr>
      <w:r>
        <w:rPr>
          <w:b/>
          <w:lang w:eastAsia="ru-RU"/>
        </w:rPr>
        <w:t>Н.Е. Бровкина, Ю.И. Коробов, Е.П. Терновская</w:t>
      </w:r>
    </w:p>
    <w:p w:rsidR="006E4D6F" w:rsidRDefault="006E4D6F">
      <w:pPr>
        <w:ind w:firstLine="0"/>
        <w:jc w:val="center"/>
        <w:rPr>
          <w:b/>
          <w:lang w:eastAsia="ru-RU"/>
        </w:rPr>
      </w:pPr>
    </w:p>
    <w:p w:rsidR="006E4D6F" w:rsidRDefault="004B25EA">
      <w:pPr>
        <w:ind w:firstLine="0"/>
        <w:jc w:val="center"/>
        <w:rPr>
          <w:rFonts w:eastAsia="Calibri"/>
          <w:b/>
          <w:bCs/>
          <w:sz w:val="36"/>
          <w:szCs w:val="36"/>
          <w:lang w:eastAsia="ru-RU"/>
        </w:rPr>
      </w:pPr>
      <w:r>
        <w:rPr>
          <w:rFonts w:eastAsia="Calibri"/>
          <w:b/>
          <w:bCs/>
          <w:sz w:val="36"/>
          <w:szCs w:val="36"/>
          <w:lang w:eastAsia="ru-RU"/>
        </w:rPr>
        <w:t>БАНКОВСКИЙ МАРКЕТИНГ</w:t>
      </w:r>
    </w:p>
    <w:p w:rsidR="006E4D6F" w:rsidRDefault="006E4D6F">
      <w:pPr>
        <w:ind w:firstLine="0"/>
        <w:jc w:val="center"/>
      </w:pPr>
    </w:p>
    <w:p w:rsidR="006E4D6F" w:rsidRDefault="004B25EA">
      <w:pPr>
        <w:ind w:firstLine="0"/>
        <w:jc w:val="center"/>
        <w:rPr>
          <w:b/>
          <w:bCs/>
        </w:rPr>
      </w:pPr>
      <w:r>
        <w:rPr>
          <w:b/>
          <w:bCs/>
        </w:rPr>
        <w:t>Рабочая программа дисциплины</w:t>
      </w:r>
    </w:p>
    <w:p w:rsidR="006E4D6F" w:rsidRDefault="006E4D6F">
      <w:pPr>
        <w:ind w:firstLine="0"/>
        <w:jc w:val="center"/>
      </w:pPr>
    </w:p>
    <w:p w:rsidR="006E4D6F" w:rsidRDefault="004B25EA">
      <w:pPr>
        <w:ind w:firstLine="0"/>
        <w:jc w:val="center"/>
      </w:pPr>
      <w:r>
        <w:t>для студентов, обучающихся по направлению подготовки</w:t>
      </w:r>
    </w:p>
    <w:p w:rsidR="006E4D6F" w:rsidRDefault="004B25EA">
      <w:pPr>
        <w:ind w:firstLine="0"/>
        <w:jc w:val="center"/>
      </w:pPr>
      <w:r>
        <w:t>38.04.08 «Финансы и кредит»,</w:t>
      </w:r>
    </w:p>
    <w:p w:rsidR="006E4D6F" w:rsidRDefault="004B25EA">
      <w:pPr>
        <w:ind w:firstLine="0"/>
        <w:jc w:val="center"/>
      </w:pPr>
      <w:r>
        <w:t>Направленность программы магистратуры</w:t>
      </w:r>
    </w:p>
    <w:p w:rsidR="006E4D6F" w:rsidRDefault="004B25EA">
      <w:pPr>
        <w:ind w:firstLine="0"/>
        <w:jc w:val="center"/>
      </w:pPr>
      <w:r>
        <w:t>«Банковское дело и риск-менеджмент»</w:t>
      </w:r>
    </w:p>
    <w:p w:rsidR="006E4D6F" w:rsidRDefault="006E4D6F">
      <w:pPr>
        <w:ind w:firstLine="0"/>
        <w:jc w:val="center"/>
      </w:pPr>
    </w:p>
    <w:p w:rsidR="006E4D6F" w:rsidRDefault="006E4D6F">
      <w:pPr>
        <w:ind w:firstLine="0"/>
        <w:jc w:val="center"/>
      </w:pPr>
    </w:p>
    <w:p w:rsidR="006E4D6F" w:rsidRDefault="006E4D6F">
      <w:pPr>
        <w:ind w:firstLine="0"/>
        <w:jc w:val="center"/>
      </w:pPr>
    </w:p>
    <w:p w:rsidR="006E4D6F" w:rsidRDefault="006E4D6F">
      <w:pPr>
        <w:ind w:firstLine="0"/>
        <w:jc w:val="center"/>
      </w:pPr>
    </w:p>
    <w:p w:rsidR="006E4D6F" w:rsidRDefault="006E4D6F">
      <w:pPr>
        <w:ind w:firstLine="0"/>
        <w:jc w:val="center"/>
      </w:pPr>
    </w:p>
    <w:p w:rsidR="006E4D6F" w:rsidRDefault="004B25EA">
      <w:pPr>
        <w:ind w:firstLine="0"/>
        <w:jc w:val="center"/>
        <w:rPr>
          <w:i/>
          <w:iCs/>
        </w:rPr>
      </w:pPr>
      <w:r>
        <w:rPr>
          <w:i/>
          <w:iCs/>
        </w:rPr>
        <w:t>Рекомендовано Ученым советом Финансового факультета</w:t>
      </w:r>
    </w:p>
    <w:p w:rsidR="006E4D6F" w:rsidRDefault="004B25EA">
      <w:pPr>
        <w:ind w:firstLine="0"/>
        <w:jc w:val="center"/>
        <w:rPr>
          <w:i/>
          <w:iCs/>
        </w:rPr>
      </w:pPr>
      <w:r>
        <w:rPr>
          <w:i/>
          <w:iCs/>
        </w:rPr>
        <w:t>(протокол  № 39 от «23» ноября 2023 г.)</w:t>
      </w:r>
    </w:p>
    <w:p w:rsidR="006E4D6F" w:rsidRDefault="006E4D6F">
      <w:pPr>
        <w:ind w:firstLine="0"/>
        <w:jc w:val="center"/>
        <w:rPr>
          <w:i/>
          <w:iCs/>
        </w:rPr>
      </w:pPr>
    </w:p>
    <w:p w:rsidR="006E4D6F" w:rsidRDefault="004B25EA">
      <w:pPr>
        <w:ind w:firstLine="0"/>
        <w:jc w:val="center"/>
        <w:rPr>
          <w:i/>
          <w:iCs/>
        </w:rPr>
      </w:pPr>
      <w:r>
        <w:rPr>
          <w:i/>
          <w:iCs/>
        </w:rPr>
        <w:t xml:space="preserve">Одобрено учебно-научным </w:t>
      </w:r>
      <w:r>
        <w:rPr>
          <w:i/>
          <w:iCs/>
        </w:rPr>
        <w:br/>
        <w:t>Департаментом банковского дела и монетарного регулирования</w:t>
      </w:r>
    </w:p>
    <w:p w:rsidR="006E4D6F" w:rsidRDefault="004B25EA">
      <w:pPr>
        <w:ind w:firstLine="0"/>
        <w:jc w:val="center"/>
        <w:rPr>
          <w:i/>
          <w:iCs/>
        </w:rPr>
      </w:pPr>
      <w:r>
        <w:rPr>
          <w:i/>
          <w:iCs/>
        </w:rPr>
        <w:t>(протокол  № 3 от «25» октября 2023 г.)</w:t>
      </w:r>
    </w:p>
    <w:p w:rsidR="006E4D6F" w:rsidRDefault="006E4D6F">
      <w:pPr>
        <w:ind w:firstLine="0"/>
        <w:jc w:val="center"/>
      </w:pPr>
    </w:p>
    <w:p w:rsidR="006E4D6F" w:rsidRDefault="006E4D6F">
      <w:pPr>
        <w:ind w:firstLine="0"/>
        <w:jc w:val="center"/>
      </w:pPr>
    </w:p>
    <w:p w:rsidR="006E4D6F" w:rsidRDefault="006E4D6F">
      <w:pPr>
        <w:ind w:firstLine="0"/>
        <w:jc w:val="center"/>
      </w:pPr>
    </w:p>
    <w:p w:rsidR="006E4D6F" w:rsidRDefault="004B25EA">
      <w:pPr>
        <w:ind w:firstLine="0"/>
        <w:jc w:val="center"/>
        <w:rPr>
          <w:b/>
          <w:bCs/>
        </w:rPr>
      </w:pPr>
      <w:r>
        <w:rPr>
          <w:b/>
          <w:bCs/>
        </w:rPr>
        <w:t>Москва 2023</w:t>
      </w:r>
      <w:r>
        <w:br w:type="page"/>
      </w:r>
    </w:p>
    <w:p w:rsidR="006E4D6F" w:rsidRDefault="004B25EA">
      <w:pPr>
        <w:spacing w:beforeAutospacing="1" w:afterAutospacing="1"/>
        <w:ind w:firstLine="0"/>
        <w:jc w:val="center"/>
        <w:rPr>
          <w:b/>
          <w:bCs/>
        </w:rPr>
      </w:pPr>
      <w:r>
        <w:rPr>
          <w:b/>
          <w:bCs/>
        </w:rPr>
        <w:lastRenderedPageBreak/>
        <w:t>Содержание</w:t>
      </w:r>
    </w:p>
    <w:sdt>
      <w:sdtPr>
        <w:id w:val="-1223521387"/>
        <w:docPartObj>
          <w:docPartGallery w:val="Table of Contents"/>
          <w:docPartUnique/>
        </w:docPartObj>
      </w:sdtPr>
      <w:sdtEndPr/>
      <w:sdtContent>
        <w:p w:rsidR="006E4D6F" w:rsidRDefault="004B25EA">
          <w:pPr>
            <w:pStyle w:val="15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r>
            <w:fldChar w:fldCharType="begin"/>
          </w:r>
          <w:r>
            <w:rPr>
              <w:webHidden/>
            </w:rPr>
            <w:instrText>TOC \z \o "1-3" \u \h</w:instrText>
          </w:r>
          <w:r>
            <w:fldChar w:fldCharType="separate"/>
          </w:r>
          <w:hyperlink w:anchor="_Toc148216170">
            <w:r>
              <w:rPr>
                <w:webHidden/>
              </w:rPr>
              <w:t>1. 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_Toc148216170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6E4D6F" w:rsidRDefault="005106A6">
          <w:pPr>
            <w:pStyle w:val="15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48216171">
            <w:r w:rsidR="004B25EA">
              <w:rPr>
                <w:webHidden/>
              </w:rPr>
              <w:t>2. 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4B25EA">
              <w:rPr>
                <w:webHidden/>
              </w:rPr>
              <w:fldChar w:fldCharType="begin"/>
            </w:r>
            <w:r w:rsidR="004B25EA">
              <w:rPr>
                <w:webHidden/>
              </w:rPr>
              <w:instrText>PAGEREF _Toc148216171 \h</w:instrText>
            </w:r>
            <w:r w:rsidR="004B25EA">
              <w:rPr>
                <w:webHidden/>
              </w:rPr>
            </w:r>
            <w:r w:rsidR="004B25EA">
              <w:rPr>
                <w:webHidden/>
              </w:rPr>
              <w:fldChar w:fldCharType="separate"/>
            </w:r>
            <w:r w:rsidR="004B25EA">
              <w:tab/>
              <w:t>3</w:t>
            </w:r>
            <w:r w:rsidR="004B25EA">
              <w:rPr>
                <w:webHidden/>
              </w:rPr>
              <w:fldChar w:fldCharType="end"/>
            </w:r>
          </w:hyperlink>
        </w:p>
        <w:p w:rsidR="006E4D6F" w:rsidRDefault="005106A6">
          <w:pPr>
            <w:pStyle w:val="15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48216172">
            <w:r w:rsidR="004B25EA">
              <w:rPr>
                <w:webHidden/>
              </w:rPr>
              <w:t>3. Место дисциплины в структуре образовательной программы</w:t>
            </w:r>
            <w:r w:rsidR="004B25EA">
              <w:rPr>
                <w:webHidden/>
              </w:rPr>
              <w:fldChar w:fldCharType="begin"/>
            </w:r>
            <w:r w:rsidR="004B25EA">
              <w:rPr>
                <w:webHidden/>
              </w:rPr>
              <w:instrText>PAGEREF _Toc148216172 \h</w:instrText>
            </w:r>
            <w:r w:rsidR="004B25EA">
              <w:rPr>
                <w:webHidden/>
              </w:rPr>
            </w:r>
            <w:r w:rsidR="004B25EA">
              <w:rPr>
                <w:webHidden/>
              </w:rPr>
              <w:fldChar w:fldCharType="separate"/>
            </w:r>
            <w:r w:rsidR="004B25EA">
              <w:tab/>
              <w:t>4</w:t>
            </w:r>
            <w:r w:rsidR="004B25EA">
              <w:rPr>
                <w:webHidden/>
              </w:rPr>
              <w:fldChar w:fldCharType="end"/>
            </w:r>
          </w:hyperlink>
        </w:p>
        <w:p w:rsidR="006E4D6F" w:rsidRDefault="005106A6">
          <w:pPr>
            <w:pStyle w:val="15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48216173">
            <w:r w:rsidR="004B25EA">
              <w:rPr>
                <w:webHidden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4B25EA">
              <w:rPr>
                <w:webHidden/>
              </w:rPr>
              <w:fldChar w:fldCharType="begin"/>
            </w:r>
            <w:r w:rsidR="004B25EA">
              <w:rPr>
                <w:webHidden/>
              </w:rPr>
              <w:instrText>PAGEREF _Toc148216173 \h</w:instrText>
            </w:r>
            <w:r w:rsidR="004B25EA">
              <w:rPr>
                <w:webHidden/>
              </w:rPr>
            </w:r>
            <w:r w:rsidR="004B25EA">
              <w:rPr>
                <w:webHidden/>
              </w:rPr>
              <w:fldChar w:fldCharType="separate"/>
            </w:r>
            <w:r w:rsidR="004B25EA">
              <w:tab/>
              <w:t>4</w:t>
            </w:r>
            <w:r w:rsidR="004B25EA">
              <w:rPr>
                <w:webHidden/>
              </w:rPr>
              <w:fldChar w:fldCharType="end"/>
            </w:r>
          </w:hyperlink>
        </w:p>
        <w:p w:rsidR="006E4D6F" w:rsidRDefault="004B25EA">
          <w:pPr>
            <w:pStyle w:val="15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r>
            <w:t>5. Содержание дисциплины, структурированное по темам (разделам) дисциплины с указанием их объемов (в академических часах) и видов учебных занятий</w:t>
          </w:r>
          <w:r>
            <w:tab/>
            <w:t>5</w:t>
          </w:r>
        </w:p>
        <w:p w:rsidR="006E4D6F" w:rsidRDefault="005106A6">
          <w:pPr>
            <w:pStyle w:val="27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48216175">
            <w:r w:rsidR="004B25EA">
              <w:rPr>
                <w:webHidden/>
              </w:rPr>
              <w:t>5.1. Содержание дисциплины</w:t>
            </w:r>
            <w:r w:rsidR="004B25EA">
              <w:rPr>
                <w:webHidden/>
              </w:rPr>
              <w:fldChar w:fldCharType="begin"/>
            </w:r>
            <w:r w:rsidR="004B25EA">
              <w:rPr>
                <w:webHidden/>
              </w:rPr>
              <w:instrText>PAGEREF _Toc148216175 \h</w:instrText>
            </w:r>
            <w:r w:rsidR="004B25EA">
              <w:rPr>
                <w:webHidden/>
              </w:rPr>
            </w:r>
            <w:r w:rsidR="004B25EA">
              <w:rPr>
                <w:webHidden/>
              </w:rPr>
              <w:fldChar w:fldCharType="separate"/>
            </w:r>
            <w:r w:rsidR="004B25EA">
              <w:tab/>
              <w:t>5</w:t>
            </w:r>
            <w:r w:rsidR="004B25EA">
              <w:rPr>
                <w:webHidden/>
              </w:rPr>
              <w:fldChar w:fldCharType="end"/>
            </w:r>
          </w:hyperlink>
        </w:p>
        <w:p w:rsidR="006E4D6F" w:rsidRDefault="005106A6">
          <w:pPr>
            <w:pStyle w:val="27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48216176">
            <w:r w:rsidR="004B25EA">
              <w:rPr>
                <w:webHidden/>
              </w:rPr>
              <w:t>5.2. Учебно-тематический план</w:t>
            </w:r>
            <w:r w:rsidR="004B25EA">
              <w:rPr>
                <w:webHidden/>
              </w:rPr>
              <w:fldChar w:fldCharType="begin"/>
            </w:r>
            <w:r w:rsidR="004B25EA">
              <w:rPr>
                <w:webHidden/>
              </w:rPr>
              <w:instrText>PAGEREF _Toc148216176 \h</w:instrText>
            </w:r>
            <w:r w:rsidR="004B25EA">
              <w:rPr>
                <w:webHidden/>
              </w:rPr>
            </w:r>
            <w:r w:rsidR="004B25EA">
              <w:rPr>
                <w:webHidden/>
              </w:rPr>
              <w:fldChar w:fldCharType="separate"/>
            </w:r>
            <w:r w:rsidR="004B25EA">
              <w:tab/>
              <w:t>7</w:t>
            </w:r>
            <w:r w:rsidR="004B25EA">
              <w:rPr>
                <w:webHidden/>
              </w:rPr>
              <w:fldChar w:fldCharType="end"/>
            </w:r>
          </w:hyperlink>
        </w:p>
        <w:p w:rsidR="006E4D6F" w:rsidRDefault="005106A6">
          <w:pPr>
            <w:pStyle w:val="27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48216177">
            <w:r w:rsidR="004B25EA">
              <w:rPr>
                <w:webHidden/>
              </w:rPr>
              <w:t>5.3. Содержание семинаров, практических занятий</w:t>
            </w:r>
            <w:r w:rsidR="004B25EA">
              <w:rPr>
                <w:webHidden/>
              </w:rPr>
              <w:fldChar w:fldCharType="begin"/>
            </w:r>
            <w:r w:rsidR="004B25EA">
              <w:rPr>
                <w:webHidden/>
              </w:rPr>
              <w:instrText>PAGEREF _Toc148216177 \h</w:instrText>
            </w:r>
            <w:r w:rsidR="004B25EA">
              <w:rPr>
                <w:webHidden/>
              </w:rPr>
            </w:r>
            <w:r w:rsidR="004B25EA">
              <w:rPr>
                <w:webHidden/>
              </w:rPr>
              <w:fldChar w:fldCharType="separate"/>
            </w:r>
            <w:r w:rsidR="004B25EA">
              <w:tab/>
              <w:t>8</w:t>
            </w:r>
            <w:r w:rsidR="004B25EA">
              <w:rPr>
                <w:webHidden/>
              </w:rPr>
              <w:fldChar w:fldCharType="end"/>
            </w:r>
          </w:hyperlink>
        </w:p>
        <w:p w:rsidR="006E4D6F" w:rsidRDefault="005106A6">
          <w:pPr>
            <w:pStyle w:val="15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48216178">
            <w:r w:rsidR="004B25EA">
              <w:rPr>
                <w:webHidden/>
              </w:rPr>
              <w:t>6. Перечень учебно-методического обеспечения для самостоятельной работы обучающихся по дисциплине</w:t>
            </w:r>
            <w:r w:rsidR="004B25EA">
              <w:rPr>
                <w:webHidden/>
              </w:rPr>
              <w:fldChar w:fldCharType="begin"/>
            </w:r>
            <w:r w:rsidR="004B25EA">
              <w:rPr>
                <w:webHidden/>
              </w:rPr>
              <w:instrText>PAGEREF _Toc148216178 \h</w:instrText>
            </w:r>
            <w:r w:rsidR="004B25EA">
              <w:rPr>
                <w:webHidden/>
              </w:rPr>
            </w:r>
            <w:r w:rsidR="004B25EA">
              <w:rPr>
                <w:webHidden/>
              </w:rPr>
              <w:fldChar w:fldCharType="separate"/>
            </w:r>
            <w:r w:rsidR="004B25EA">
              <w:tab/>
              <w:t>9</w:t>
            </w:r>
            <w:r w:rsidR="004B25EA">
              <w:rPr>
                <w:webHidden/>
              </w:rPr>
              <w:fldChar w:fldCharType="end"/>
            </w:r>
          </w:hyperlink>
        </w:p>
        <w:p w:rsidR="006E4D6F" w:rsidRDefault="005106A6">
          <w:pPr>
            <w:pStyle w:val="27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48216179">
            <w:r w:rsidR="004B25EA">
              <w:rPr>
                <w:webHidden/>
              </w:rPr>
              <w:t>6.1. Перечень вопросов, отводимых на самостоятельное освоение дисциплины, формы внеаудиторной самостоятельной работы</w:t>
            </w:r>
            <w:r w:rsidR="004B25EA">
              <w:rPr>
                <w:webHidden/>
              </w:rPr>
              <w:fldChar w:fldCharType="begin"/>
            </w:r>
            <w:r w:rsidR="004B25EA">
              <w:rPr>
                <w:webHidden/>
              </w:rPr>
              <w:instrText>PAGEREF _Toc148216179 \h</w:instrText>
            </w:r>
            <w:r w:rsidR="004B25EA">
              <w:rPr>
                <w:webHidden/>
              </w:rPr>
            </w:r>
            <w:r w:rsidR="004B25EA">
              <w:rPr>
                <w:webHidden/>
              </w:rPr>
              <w:fldChar w:fldCharType="separate"/>
            </w:r>
            <w:r w:rsidR="004B25EA">
              <w:tab/>
              <w:t>9</w:t>
            </w:r>
            <w:r w:rsidR="004B25EA">
              <w:rPr>
                <w:webHidden/>
              </w:rPr>
              <w:fldChar w:fldCharType="end"/>
            </w:r>
          </w:hyperlink>
        </w:p>
        <w:p w:rsidR="006E4D6F" w:rsidRDefault="005106A6">
          <w:pPr>
            <w:pStyle w:val="27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48216180">
            <w:r w:rsidR="004B25EA">
              <w:rPr>
                <w:webHidden/>
              </w:rPr>
              <w:t>6.2. Перечень вопросов, заданий, тем для подготовки к текущему контролю</w:t>
            </w:r>
            <w:r w:rsidR="004B25EA">
              <w:rPr>
                <w:webHidden/>
              </w:rPr>
              <w:fldChar w:fldCharType="begin"/>
            </w:r>
            <w:r w:rsidR="004B25EA">
              <w:rPr>
                <w:webHidden/>
              </w:rPr>
              <w:instrText>PAGEREF _Toc148216180 \h</w:instrText>
            </w:r>
            <w:r w:rsidR="004B25EA">
              <w:rPr>
                <w:webHidden/>
              </w:rPr>
            </w:r>
            <w:r w:rsidR="004B25EA">
              <w:rPr>
                <w:webHidden/>
              </w:rPr>
              <w:fldChar w:fldCharType="separate"/>
            </w:r>
            <w:r w:rsidR="004B25EA">
              <w:tab/>
              <w:t>10</w:t>
            </w:r>
            <w:r w:rsidR="004B25EA">
              <w:rPr>
                <w:webHidden/>
              </w:rPr>
              <w:fldChar w:fldCharType="end"/>
            </w:r>
          </w:hyperlink>
        </w:p>
        <w:p w:rsidR="006E4D6F" w:rsidRDefault="005106A6">
          <w:pPr>
            <w:pStyle w:val="15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48216185">
            <w:r w:rsidR="004B25EA">
              <w:rPr>
                <w:webHidden/>
              </w:rPr>
              <w:t>7. Фонд оценочных средств для проведения промежуточной аттестации обучающихся по дисциплине</w:t>
            </w:r>
            <w:r w:rsidR="004B25EA">
              <w:tab/>
            </w:r>
          </w:hyperlink>
          <w:r w:rsidR="004B25EA">
            <w:t>33</w:t>
          </w:r>
        </w:p>
        <w:p w:rsidR="006E4D6F" w:rsidRDefault="004B25EA">
          <w:pPr>
            <w:pStyle w:val="15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r>
            <w:t>8.</w:t>
          </w:r>
          <w:hyperlink w:anchor="_Toc148216188">
            <w:r>
              <w:rPr>
                <w:webHidden/>
              </w:rPr>
              <w:t> Перечень основной и дополнительной учебной литературы, необходимой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_Toc148216188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36</w:t>
            </w:r>
            <w:r>
              <w:rPr>
                <w:webHidden/>
              </w:rPr>
              <w:fldChar w:fldCharType="end"/>
            </w:r>
          </w:hyperlink>
        </w:p>
        <w:p w:rsidR="006E4D6F" w:rsidRDefault="005106A6">
          <w:pPr>
            <w:pStyle w:val="15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48216192">
            <w:r w:rsidR="004B25EA">
              <w:rPr>
                <w:webHidden/>
              </w:rPr>
              <w:t>9. Перечень ресурсов информационно-телекоммуникационной сети «Интернет», необходимых для освоения дисциплины</w:t>
            </w:r>
            <w:r w:rsidR="004B25EA">
              <w:tab/>
            </w:r>
          </w:hyperlink>
          <w:r w:rsidR="004B25EA">
            <w:t>38</w:t>
          </w:r>
        </w:p>
        <w:p w:rsidR="006E4D6F" w:rsidRDefault="004B25EA">
          <w:pPr>
            <w:pStyle w:val="15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r>
            <w:t>10. Методические указания для обучающихся по освоению дисциплины.................................</w:t>
          </w:r>
          <w:bookmarkStart w:id="0" w:name="_GoBack"/>
          <w:bookmarkEnd w:id="0"/>
          <w:r>
            <w:t>...............................................................................38</w:t>
          </w:r>
        </w:p>
        <w:p w:rsidR="006E4D6F" w:rsidRDefault="005106A6">
          <w:pPr>
            <w:pStyle w:val="15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48216194">
            <w:r w:rsidR="004B25EA">
              <w:rPr>
                <w:webHidden/>
              </w:rPr>
              <w:t>11. 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4B25EA">
              <w:tab/>
            </w:r>
          </w:hyperlink>
          <w:r w:rsidR="004B25EA">
            <w:t>39</w:t>
          </w:r>
        </w:p>
        <w:p w:rsidR="006E4D6F" w:rsidRDefault="005106A6">
          <w:pPr>
            <w:pStyle w:val="15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48216198">
            <w:r w:rsidR="004B25EA">
              <w:rPr>
                <w:webHidden/>
              </w:rPr>
              <w:t>12. Описание материально-технической базы, необходимой для осуществления образовательного процесса по дисциплине</w:t>
            </w:r>
            <w:r w:rsidR="004B25EA">
              <w:tab/>
            </w:r>
          </w:hyperlink>
          <w:r w:rsidR="004B25EA">
            <w:t>39</w:t>
          </w:r>
          <w:r w:rsidR="004B25EA">
            <w:fldChar w:fldCharType="end"/>
          </w:r>
        </w:p>
      </w:sdtContent>
    </w:sdt>
    <w:p w:rsidR="006E4D6F" w:rsidRDefault="006E4D6F">
      <w:pPr>
        <w:ind w:firstLine="0"/>
      </w:pPr>
    </w:p>
    <w:p w:rsidR="006E4D6F" w:rsidRDefault="004B25EA">
      <w:pPr>
        <w:pStyle w:val="1"/>
        <w:spacing w:before="280" w:after="280"/>
      </w:pPr>
      <w:bookmarkStart w:id="1" w:name="_Toc148216170"/>
      <w:r>
        <w:lastRenderedPageBreak/>
        <w:t>1. Наименование дисциплины</w:t>
      </w:r>
      <w:bookmarkEnd w:id="1"/>
    </w:p>
    <w:p w:rsidR="006E4D6F" w:rsidRDefault="004B25EA">
      <w:r>
        <w:rPr>
          <w:rFonts w:eastAsia="Calibri"/>
        </w:rPr>
        <w:t>Дисциплина «Банковский маркетинг»</w:t>
      </w:r>
    </w:p>
    <w:p w:rsidR="006E4D6F" w:rsidRDefault="004B25EA">
      <w:pPr>
        <w:pStyle w:val="1"/>
        <w:spacing w:before="280" w:after="280"/>
        <w:rPr>
          <w:bCs/>
        </w:rPr>
      </w:pPr>
      <w:bookmarkStart w:id="2" w:name="_Toc148216171"/>
      <w:r>
        <w:t>2. 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73"/>
        <w:gridCol w:w="2108"/>
        <w:gridCol w:w="2238"/>
        <w:gridCol w:w="3708"/>
      </w:tblGrid>
      <w:tr w:rsidR="006E4D6F">
        <w:trPr>
          <w:tblHeader/>
        </w:trPr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Компетенции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E4D6F"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ПКН-4</w:t>
            </w:r>
          </w:p>
        </w:tc>
        <w:tc>
          <w:tcPr>
            <w:tcW w:w="2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числе, институтов финансового рынка, так и на уровне публично-правовых образований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 Предлагает эффективные решения проблем текущей деятельности финансовых органов, организаций, в том числе финансово-кредитных, на основе результатов прикладных научных исследований в профессиональной сфере</w:t>
            </w: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1. Знать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содержание и специфику банковского маркетинга; 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особенности банковской конкуренции, ее формы и методы;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методы исследования маркетинговой среды банка</w:t>
            </w:r>
          </w:p>
          <w:p w:rsidR="006E4D6F" w:rsidRDefault="004B25EA">
            <w:pPr>
              <w:ind w:firstLine="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Уметь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содержательно объяснять и критически оценивать информацию о маркетинговой среде банка; 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интерпретировать результаты исследования банковского рынка в целях разработки маркетинговой стратегии банка</w:t>
            </w:r>
          </w:p>
          <w:p w:rsidR="006E4D6F" w:rsidRDefault="006E4D6F">
            <w:pPr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</w:tr>
      <w:tr w:rsidR="006E4D6F">
        <w:tc>
          <w:tcPr>
            <w:tcW w:w="1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 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реализации, вносит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</w:t>
            </w: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2. Знать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виды маркетинговых стратегий банка и методологию их формирования</w:t>
            </w:r>
          </w:p>
          <w:p w:rsidR="006E4D6F" w:rsidRDefault="004B25EA">
            <w:pPr>
              <w:ind w:firstLine="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Уметь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разрабатывать обоснованные предложения по формированию маркетинговой стратегии банка</w:t>
            </w:r>
          </w:p>
          <w:p w:rsidR="006E4D6F" w:rsidRDefault="006E4D6F">
            <w:pPr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6E4D6F">
        <w:trPr>
          <w:trHeight w:val="1140"/>
        </w:trPr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ПК-5</w:t>
            </w:r>
          </w:p>
        </w:tc>
        <w:tc>
          <w:tcPr>
            <w:tcW w:w="2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разрабатывать планы стратегического развития банка, организовывать процессы предоставления доступа к банковским продуктам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 Формирует планы стратегического развития, согласуя их с целями и задачами системы управления рисками в организации</w:t>
            </w: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1. Знать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содержание комплекса банковского маркетинга и подходы к его планированию</w:t>
            </w:r>
          </w:p>
          <w:p w:rsidR="006E4D6F" w:rsidRDefault="004B25EA">
            <w:pPr>
              <w:ind w:firstLine="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Уметь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разрабатывать предложения по формированию товарной, ценовой, сбытовой и коммуникационной политики банка, согласуя их с целями системы управления банковскими рисками</w:t>
            </w:r>
          </w:p>
        </w:tc>
      </w:tr>
      <w:tr w:rsidR="006E4D6F">
        <w:trPr>
          <w:trHeight w:val="1140"/>
        </w:trPr>
        <w:tc>
          <w:tcPr>
            <w:tcW w:w="1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 Организовывает процесс стратегического планирования индикаторов, обеспечивающих доступ к банковским продуктам</w:t>
            </w: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2. Знать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процесс формирования маркетинговой стратегии банка.</w:t>
            </w:r>
          </w:p>
          <w:p w:rsidR="006E4D6F" w:rsidRDefault="004B25EA">
            <w:pPr>
              <w:ind w:firstLine="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Уметь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оценивать эффективность маркетинговой деятельности банка</w:t>
            </w:r>
          </w:p>
        </w:tc>
      </w:tr>
    </w:tbl>
    <w:p w:rsidR="006E4D6F" w:rsidRDefault="004B25EA">
      <w:pPr>
        <w:pStyle w:val="1"/>
        <w:spacing w:before="280" w:after="280"/>
      </w:pPr>
      <w:bookmarkStart w:id="3" w:name="_Toc148216172"/>
      <w:r>
        <w:t>3. Место дисциплины в структуре образовательной программы</w:t>
      </w:r>
      <w:bookmarkEnd w:id="3"/>
    </w:p>
    <w:p w:rsidR="006E4D6F" w:rsidRDefault="004B25EA">
      <w:r>
        <w:t>Дисциплина «</w:t>
      </w:r>
      <w:r>
        <w:rPr>
          <w:rFonts w:eastAsia="Calibri"/>
        </w:rPr>
        <w:t>Банковский маркетинг</w:t>
      </w:r>
      <w:r>
        <w:t>» входит в модуль дисциплин по выбору, углубляющих освоение программы магистратуры по направлению подготовки 38.04.08 «Финансы и кредит», направленность программы магистратуры «Банковское дело и риск-менеджмент».</w:t>
      </w:r>
    </w:p>
    <w:p w:rsidR="006E4D6F" w:rsidRDefault="004B25EA">
      <w:pPr>
        <w:pStyle w:val="1"/>
        <w:spacing w:before="280" w:after="280"/>
      </w:pPr>
      <w:bookmarkStart w:id="4" w:name="_Toc148216173"/>
      <w: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p w:rsidR="006E4D6F" w:rsidRDefault="004B25EA">
      <w:pPr>
        <w:ind w:firstLine="0"/>
        <w:jc w:val="right"/>
      </w:pPr>
      <w:r>
        <w:t>Таблица 1</w:t>
      </w:r>
    </w:p>
    <w:tbl>
      <w:tblPr>
        <w:tblW w:w="9627" w:type="dxa"/>
        <w:tblLayout w:type="fixed"/>
        <w:tblLook w:val="04A0" w:firstRow="1" w:lastRow="0" w:firstColumn="1" w:lastColumn="0" w:noHBand="0" w:noVBand="1"/>
      </w:tblPr>
      <w:tblGrid>
        <w:gridCol w:w="4811"/>
        <w:gridCol w:w="2409"/>
        <w:gridCol w:w="2407"/>
      </w:tblGrid>
      <w:tr w:rsidR="006E4D6F">
        <w:trPr>
          <w:tblHeader/>
        </w:trPr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D6F" w:rsidRDefault="004B25EA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D6F" w:rsidRDefault="004B25EA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</w:t>
            </w:r>
          </w:p>
          <w:p w:rsidR="006E4D6F" w:rsidRDefault="004B25EA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D6F" w:rsidRDefault="004B25EA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модуль 5 (в часах)</w:t>
            </w:r>
          </w:p>
        </w:tc>
      </w:tr>
      <w:tr w:rsidR="006E4D6F"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D6F" w:rsidRDefault="004B25EA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3/108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D6F" w:rsidRDefault="004B25EA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108</w:t>
            </w:r>
          </w:p>
        </w:tc>
      </w:tr>
      <w:tr w:rsidR="006E4D6F"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D6F" w:rsidRDefault="004B25EA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Аудиторные занятия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6E4D6F"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D6F" w:rsidRDefault="004B25EA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E4D6F"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D6F" w:rsidRDefault="004B25EA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6E4D6F"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D6F" w:rsidRDefault="004B25EA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  <w:tr w:rsidR="006E4D6F"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D6F" w:rsidRDefault="004B25EA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контрольная работа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D6F" w:rsidRDefault="004B25EA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контрольная работа</w:t>
            </w:r>
          </w:p>
        </w:tc>
      </w:tr>
      <w:tr w:rsidR="006E4D6F"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D6F" w:rsidRDefault="004B25EA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зачет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D6F" w:rsidRDefault="004B25EA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зачет</w:t>
            </w:r>
            <w:bookmarkStart w:id="5" w:name="_Hlk85539346"/>
            <w:bookmarkEnd w:id="5"/>
          </w:p>
        </w:tc>
      </w:tr>
    </w:tbl>
    <w:p w:rsidR="006E4D6F" w:rsidRDefault="006E4D6F"/>
    <w:p w:rsidR="006E4D6F" w:rsidRDefault="004B25EA">
      <w:pPr>
        <w:pStyle w:val="1"/>
        <w:spacing w:before="280" w:after="280"/>
      </w:pPr>
      <w:bookmarkStart w:id="6" w:name="_Toc148216174"/>
      <w:r>
        <w:lastRenderedPageBreak/>
        <w:t>5. 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6E4D6F" w:rsidRDefault="004B25EA">
      <w:pPr>
        <w:pStyle w:val="2"/>
        <w:spacing w:before="280" w:after="280"/>
      </w:pPr>
      <w:bookmarkStart w:id="7" w:name="_Toc148216175"/>
      <w:r>
        <w:t>5.1. Содержание дисциплины</w:t>
      </w:r>
      <w:bookmarkEnd w:id="7"/>
    </w:p>
    <w:p w:rsidR="006E4D6F" w:rsidRDefault="004B25EA">
      <w:pPr>
        <w:rPr>
          <w:b/>
          <w:bCs/>
        </w:rPr>
      </w:pPr>
      <w:r>
        <w:rPr>
          <w:b/>
          <w:bCs/>
        </w:rPr>
        <w:t>Тема 1. Содержание и специфика банковского маркетинга</w:t>
      </w:r>
    </w:p>
    <w:p w:rsidR="006E4D6F" w:rsidRDefault="006E4D6F"/>
    <w:p w:rsidR="006E4D6F" w:rsidRDefault="004B25EA">
      <w:r>
        <w:t>Маркетинг как концепция рыночной стратегии и политики банка. Три аспекта маркетинга: маркетинговая философия, маркетинговая деятельность, маркетинговая организация.</w:t>
      </w:r>
    </w:p>
    <w:p w:rsidR="006E4D6F" w:rsidRDefault="004B25EA">
      <w:r>
        <w:t xml:space="preserve">Специфика маркетинга в банковской сфере. </w:t>
      </w:r>
      <w:r>
        <w:rPr>
          <w:lang w:eastAsia="ru-RU"/>
        </w:rPr>
        <w:t>Особенности банковских услуг: неосязаемость, сложность для восприятия, неотделимость от источника, непостоянство качества, несохраняемость, договорной характер, связь с деньгами, протяженность потребления во времени, вторичность удовлетворяемых потребностей.</w:t>
      </w:r>
    </w:p>
    <w:p w:rsidR="006E4D6F" w:rsidRDefault="006E4D6F">
      <w:pPr>
        <w:rPr>
          <w:b/>
          <w:bCs/>
        </w:rPr>
      </w:pPr>
    </w:p>
    <w:p w:rsidR="006E4D6F" w:rsidRDefault="004B25EA">
      <w:pPr>
        <w:rPr>
          <w:b/>
          <w:bCs/>
        </w:rPr>
      </w:pPr>
      <w:r>
        <w:rPr>
          <w:b/>
          <w:bCs/>
        </w:rPr>
        <w:t>Тема 2. Банковская конкуренция и ее значение для маркетинговой политики банка</w:t>
      </w:r>
    </w:p>
    <w:p w:rsidR="006E4D6F" w:rsidRDefault="006E4D6F"/>
    <w:p w:rsidR="006E4D6F" w:rsidRDefault="004B25EA">
      <w:r>
        <w:t>Понятие банковской конкуренции. Особенности конкуренции в банковском секторе экономики.</w:t>
      </w:r>
    </w:p>
    <w:p w:rsidR="006E4D6F" w:rsidRDefault="004B25EA">
      <w:r>
        <w:t xml:space="preserve">Состав участников банковской конкуренции: банки, небанковские финансово-кредитные организации, нефинансовые организации. </w:t>
      </w:r>
    </w:p>
    <w:p w:rsidR="006E4D6F" w:rsidRDefault="004B25EA">
      <w:r>
        <w:t>Банковский рынок как совокупность банковских отраслей. Необходимость отраслевого подхода к банковскому рынку.</w:t>
      </w:r>
    </w:p>
    <w:p w:rsidR="006E4D6F" w:rsidRDefault="004B25EA">
      <w:r>
        <w:t>Формы банковской конкуренции. Конкуренция продавцов и конкуренция покупателей. Индивидуальная и групповая конкуренция. Внутриотраслевая и межотраслевая конкуренция. Ценовая и неценовая конкуренция. Совершенная и несовершенная конкуренция.</w:t>
      </w:r>
    </w:p>
    <w:p w:rsidR="006E4D6F" w:rsidRDefault="004B25EA">
      <w:r>
        <w:t>Возникновение и развитие конкуренции в банковском деле. Современные тенденции банковской конкуренции. Особенности банковской конкуренции в России.</w:t>
      </w:r>
    </w:p>
    <w:p w:rsidR="006E4D6F" w:rsidRDefault="006E4D6F">
      <w:pPr>
        <w:rPr>
          <w:b/>
          <w:bCs/>
        </w:rPr>
      </w:pPr>
    </w:p>
    <w:p w:rsidR="006E4D6F" w:rsidRDefault="004B25EA">
      <w:pPr>
        <w:rPr>
          <w:b/>
          <w:bCs/>
        </w:rPr>
      </w:pPr>
      <w:r>
        <w:rPr>
          <w:b/>
          <w:bCs/>
        </w:rPr>
        <w:t>Тема 3. Маркетинговое исследование банковского рынка</w:t>
      </w:r>
    </w:p>
    <w:p w:rsidR="006E4D6F" w:rsidRDefault="006E4D6F"/>
    <w:p w:rsidR="006E4D6F" w:rsidRDefault="004B25EA">
      <w:r>
        <w:t>Понятие и структура системы маркетинговой информации. Внутренняя и внешняя информация. Первичная и вторичная информация. Основные методы сбора маркетинговой информации.</w:t>
      </w:r>
    </w:p>
    <w:p w:rsidR="006E4D6F" w:rsidRDefault="004B25EA">
      <w:r>
        <w:t>Маркетинговая среда банка как объект анализа и ее структура. Внешняя и внутренняя маркетинговая среда. Методика SWOT-анализа.</w:t>
      </w:r>
    </w:p>
    <w:p w:rsidR="006E4D6F" w:rsidRDefault="004B25EA">
      <w:r>
        <w:t xml:space="preserve">Анализ макросреды. Концепция PESTLE. Анализ отраслевой среды. Концепция пяти сил конкуренции (М. Портер). </w:t>
      </w:r>
    </w:p>
    <w:p w:rsidR="006E4D6F" w:rsidRDefault="004B25EA">
      <w:r>
        <w:t xml:space="preserve">Сегментация банковского рынка и изучение поведения банковских </w:t>
      </w:r>
      <w:r>
        <w:lastRenderedPageBreak/>
        <w:t xml:space="preserve">клиентов. </w:t>
      </w:r>
      <w:r>
        <w:rPr>
          <w:lang w:eastAsia="ru-RU"/>
        </w:rPr>
        <w:t>Изучение маркетинговых действий конкурентов</w:t>
      </w:r>
      <w:r>
        <w:t>.</w:t>
      </w:r>
    </w:p>
    <w:p w:rsidR="006E4D6F" w:rsidRDefault="004B25EA">
      <w:r>
        <w:t>Оценка конкурентной позиции банка. Доля банка на рынке. Конкурентоспособность отдельных банковских продуктов и банка в целом. Виды конкурентных преимуществ.</w:t>
      </w:r>
    </w:p>
    <w:p w:rsidR="006E4D6F" w:rsidRDefault="004B25EA">
      <w:r>
        <w:t>Наблюдение за маркетинговой средой (мониторинг среды). Информационная среда банковского рынка.</w:t>
      </w:r>
    </w:p>
    <w:p w:rsidR="006E4D6F" w:rsidRDefault="004B25EA">
      <w:r>
        <w:t>Прогнозирование как завершающий этап маркетинговых исследований. Прогноз и сценарий развития банковского рынка.</w:t>
      </w:r>
    </w:p>
    <w:p w:rsidR="006E4D6F" w:rsidRDefault="006E4D6F">
      <w:pPr>
        <w:rPr>
          <w:b/>
          <w:bCs/>
        </w:rPr>
      </w:pPr>
    </w:p>
    <w:p w:rsidR="006E4D6F" w:rsidRDefault="004B25EA">
      <w:pPr>
        <w:rPr>
          <w:b/>
          <w:bCs/>
        </w:rPr>
      </w:pPr>
      <w:r>
        <w:rPr>
          <w:b/>
          <w:bCs/>
        </w:rPr>
        <w:t>Тема 4. Маркетинговая стратегия банка</w:t>
      </w:r>
    </w:p>
    <w:p w:rsidR="006E4D6F" w:rsidRDefault="006E4D6F"/>
    <w:p w:rsidR="006E4D6F" w:rsidRDefault="004B25EA">
      <w:r>
        <w:t xml:space="preserve">Понятие маркетинговой стратегии банка. Место стратегии в системе целей коммерческого банка.  Основные этапы разработки маркетинговой стратегии банка. </w:t>
      </w:r>
    </w:p>
    <w:p w:rsidR="006E4D6F" w:rsidRDefault="004B25EA">
      <w:r>
        <w:t>Основные типы маркетинговых стратегий. Корпоративная и деловая стратегия. Общая стратегическая модель М. Портера. Матрица «товары – рынки» И. Ансоффа. Матрица Бостонской консультативной группы. Концепция жизненного цикла продукта.</w:t>
      </w:r>
    </w:p>
    <w:p w:rsidR="006E4D6F" w:rsidRDefault="004B25EA">
      <w:r>
        <w:t>Содержание, виды и факторы стратегических рисков коммерческих банков.</w:t>
      </w:r>
    </w:p>
    <w:p w:rsidR="006E4D6F" w:rsidRDefault="004B25EA">
      <w:r>
        <w:t>Особенности маркетинговых стратегий российских банков.</w:t>
      </w:r>
    </w:p>
    <w:p w:rsidR="006E4D6F" w:rsidRDefault="006E4D6F">
      <w:pPr>
        <w:rPr>
          <w:b/>
          <w:bCs/>
        </w:rPr>
      </w:pPr>
    </w:p>
    <w:p w:rsidR="006E4D6F" w:rsidRDefault="004B25EA">
      <w:pPr>
        <w:rPr>
          <w:b/>
          <w:bCs/>
        </w:rPr>
      </w:pPr>
      <w:r>
        <w:rPr>
          <w:b/>
          <w:bCs/>
        </w:rPr>
        <w:t>Тема 5. Разработка комплекса банковского маркетинга</w:t>
      </w:r>
    </w:p>
    <w:p w:rsidR="006E4D6F" w:rsidRDefault="006E4D6F"/>
    <w:p w:rsidR="006E4D6F" w:rsidRDefault="004B25EA">
      <w:r>
        <w:t>Комплекс маркетинга (маркетинг-микс) и его элементы. Концепция 4P маркетинга: продукт, цена, место, продвижение. Концепция 7P маркетинга услуг: люди, процедуры, обстановка.</w:t>
      </w:r>
    </w:p>
    <w:p w:rsidR="006E4D6F" w:rsidRDefault="004B25EA">
      <w:r>
        <w:t>Товарная (продуктовая) политика банка. Разработка новых банковских продуктов. Ассортиментная политика. Базовый и текущий ассортимент банка. Политика качества. Объемная политика.</w:t>
      </w:r>
    </w:p>
    <w:p w:rsidR="006E4D6F" w:rsidRDefault="004B25EA">
      <w:r>
        <w:t xml:space="preserve">Ценовая политика банка. Методы ценообразования на банковские продукты. Ценообразование, ориентированное на издержки. Ценообразование, ориентированное на рынок. Эластичность спроса на банковские продукты. Целевое ценообразование. </w:t>
      </w:r>
    </w:p>
    <w:p w:rsidR="006E4D6F" w:rsidRDefault="004B25EA">
      <w:r>
        <w:t>Сбытовая политика банка. Каналы сбыта банковских продуктов. Организация сбытовой сети банка. Временные параметры банковского сбыта.</w:t>
      </w:r>
    </w:p>
    <w:p w:rsidR="006E4D6F" w:rsidRDefault="004B25EA">
      <w:r>
        <w:t>Коммуникационная политика банка (продвижение банковских продуктов). Личная продажа (прямой маркетинг). Банковская реклама: формы, принципы, регулирование. Стимулирование сбыта.  Работа с общественностью (</w:t>
      </w:r>
      <w:r>
        <w:rPr>
          <w:lang w:val="en-US"/>
        </w:rPr>
        <w:t>PR</w:t>
      </w:r>
      <w:r>
        <w:t>).</w:t>
      </w:r>
    </w:p>
    <w:p w:rsidR="006E4D6F" w:rsidRDefault="004B25EA">
      <w:r>
        <w:t>Базовые модели продаж банковских продуктов: продажа, ориентированная на продукт; продажа, ориентированная на клиента. Классическая пятишаговая модель продаж банковских продуктов. Инновационные формы продаж банковских продуктов и услуг.</w:t>
      </w:r>
    </w:p>
    <w:p w:rsidR="006E4D6F" w:rsidRDefault="006E4D6F">
      <w:pPr>
        <w:rPr>
          <w:b/>
          <w:bCs/>
        </w:rPr>
      </w:pPr>
    </w:p>
    <w:p w:rsidR="006E4D6F" w:rsidRDefault="004B25EA">
      <w:pPr>
        <w:rPr>
          <w:b/>
          <w:bCs/>
        </w:rPr>
      </w:pPr>
      <w:r>
        <w:rPr>
          <w:b/>
          <w:bCs/>
        </w:rPr>
        <w:t>Тема 6. Организация банковского маркетинга</w:t>
      </w:r>
    </w:p>
    <w:p w:rsidR="006E4D6F" w:rsidRDefault="006E4D6F"/>
    <w:p w:rsidR="006E4D6F" w:rsidRDefault="004B25EA">
      <w:r>
        <w:t>Эволюция банковской организации. Традиционная банковская организация. Маркетинг-ориентированная банковская организация.</w:t>
      </w:r>
    </w:p>
    <w:p w:rsidR="006E4D6F" w:rsidRDefault="004B25EA">
      <w:r>
        <w:t>Виды маркетинг-ориентированной банковской организации. Организация по группам услуг. Организация по группам клиентов. Матричная организация. Дивизиональная организация.</w:t>
      </w:r>
    </w:p>
    <w:p w:rsidR="006E4D6F" w:rsidRDefault="004B25EA">
      <w:r>
        <w:t>Структура, основные задачи и функции службы маркетинга в банке.</w:t>
      </w:r>
    </w:p>
    <w:p w:rsidR="006E4D6F" w:rsidRDefault="004B25EA">
      <w:r>
        <w:t>Контроль маркетинговой деятельности банка и его виды. Критерии и показатели эффективности маркетинговой деятельности банка. Использование современных цифровых технологий для повышения эффективности маркетинговой деятельности банка.</w:t>
      </w:r>
    </w:p>
    <w:p w:rsidR="006E4D6F" w:rsidRDefault="004B25EA">
      <w:pPr>
        <w:pStyle w:val="2"/>
        <w:spacing w:before="280" w:after="280"/>
      </w:pPr>
      <w:bookmarkStart w:id="8" w:name="_Toc148216176"/>
      <w:r>
        <w:t>5.2. Учебно-тематический план</w:t>
      </w:r>
      <w:bookmarkEnd w:id="8"/>
    </w:p>
    <w:p w:rsidR="006E4D6F" w:rsidRDefault="004B25EA">
      <w:pPr>
        <w:ind w:firstLine="0"/>
        <w:jc w:val="right"/>
      </w:pPr>
      <w:r>
        <w:t>Таблица 2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2"/>
        <w:gridCol w:w="1698"/>
        <w:gridCol w:w="850"/>
        <w:gridCol w:w="992"/>
        <w:gridCol w:w="996"/>
        <w:gridCol w:w="1709"/>
        <w:gridCol w:w="1271"/>
        <w:gridCol w:w="1689"/>
      </w:tblGrid>
      <w:tr w:rsidR="006E4D6F"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8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Трудоемкость в часах</w:t>
            </w:r>
          </w:p>
        </w:tc>
        <w:tc>
          <w:tcPr>
            <w:tcW w:w="1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6E4D6F"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Контактная работа * – </w:t>
            </w:r>
            <w:r>
              <w:rPr>
                <w:b/>
                <w:bCs/>
                <w:sz w:val="22"/>
                <w:szCs w:val="22"/>
              </w:rPr>
              <w:br/>
              <w:t>Аудиторная работа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1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E4D6F"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Общая, </w:t>
            </w:r>
            <w:r>
              <w:rPr>
                <w:b/>
                <w:bCs/>
                <w:sz w:val="22"/>
                <w:szCs w:val="22"/>
              </w:rPr>
              <w:br/>
              <w:t>в т.ч.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Лекции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E4D6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и специфика банковского маркетинга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pacing w:val="10"/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опрос, дискуссия, тесты</w:t>
            </w:r>
          </w:p>
        </w:tc>
      </w:tr>
      <w:tr w:rsidR="006E4D6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Банковская конкуренция и ее значение для маркетинговой политики банка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pacing w:val="10"/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опрос, дискуссия, тесты</w:t>
            </w:r>
          </w:p>
        </w:tc>
      </w:tr>
      <w:tr w:rsidR="006E4D6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Маркетинговое исследование банковского рынка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pacing w:val="10"/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опрос, практико-ориентированные задания, тесты</w:t>
            </w:r>
          </w:p>
        </w:tc>
      </w:tr>
      <w:tr w:rsidR="006E4D6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Маркетинговая стратегия банка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pacing w:val="10"/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опрос, практико-ориентированные задания, тесты</w:t>
            </w:r>
          </w:p>
        </w:tc>
      </w:tr>
      <w:tr w:rsidR="006E4D6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комплекса банковского маркетинга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pacing w:val="10"/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опрос, практико-ориентированные задания, тесты</w:t>
            </w:r>
          </w:p>
        </w:tc>
      </w:tr>
      <w:tr w:rsidR="006E4D6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банковского маркетинга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pacing w:val="1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Устный опрос, практико-ориентированные задания, </w:t>
            </w:r>
            <w:r>
              <w:rPr>
                <w:sz w:val="22"/>
                <w:szCs w:val="22"/>
              </w:rPr>
              <w:lastRenderedPageBreak/>
              <w:t>тесты</w:t>
            </w:r>
          </w:p>
        </w:tc>
      </w:tr>
      <w:tr w:rsidR="006E4D6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целом по дисциплине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fldChar w:fldCharType="begin"/>
            </w:r>
            <w:r>
              <w:instrText>=  SUM(ABOVE)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fldChar w:fldCharType="begin"/>
            </w:r>
            <w:r>
              <w:instrText>=  SUM(ABOVE)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fldChar w:fldCharType="begin"/>
            </w:r>
            <w:r>
              <w:instrText>=  SUM(ABOVE)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fldChar w:fldCharType="begin"/>
            </w:r>
            <w:r>
              <w:instrText>=  SUM(ABOVE)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fldChar w:fldCharType="begin"/>
            </w:r>
            <w:r>
              <w:instrText>=  SUM(ABOVE)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учебному плану: контрольная работа </w:t>
            </w:r>
          </w:p>
        </w:tc>
      </w:tr>
      <w:tr w:rsidR="006E4D6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6E4D6F" w:rsidRDefault="004B25EA">
      <w:pPr>
        <w:pStyle w:val="afb"/>
        <w:keepNext/>
        <w:ind w:left="0"/>
        <w:rPr>
          <w:sz w:val="24"/>
          <w:szCs w:val="24"/>
        </w:rPr>
      </w:pPr>
      <w:r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6E4D6F" w:rsidRDefault="006E4D6F"/>
    <w:p w:rsidR="006E4D6F" w:rsidRDefault="004B25EA">
      <w:pPr>
        <w:pStyle w:val="2"/>
        <w:spacing w:before="280" w:after="280"/>
      </w:pPr>
      <w:bookmarkStart w:id="9" w:name="_Toc148216177"/>
      <w:r>
        <w:t>5.3. Содержание семинаров, практических занятий</w:t>
      </w:r>
      <w:bookmarkEnd w:id="9"/>
    </w:p>
    <w:p w:rsidR="006E4D6F" w:rsidRDefault="004B25EA">
      <w:pPr>
        <w:ind w:firstLine="0"/>
        <w:jc w:val="right"/>
      </w:pPr>
      <w:r>
        <w:t>Таблица 3</w:t>
      </w:r>
    </w:p>
    <w:tbl>
      <w:tblPr>
        <w:tblW w:w="10195" w:type="dxa"/>
        <w:tblLayout w:type="fixed"/>
        <w:tblLook w:val="00A0" w:firstRow="1" w:lastRow="0" w:firstColumn="1" w:lastColumn="0" w:noHBand="0" w:noVBand="0"/>
      </w:tblPr>
      <w:tblGrid>
        <w:gridCol w:w="2235"/>
        <w:gridCol w:w="5228"/>
        <w:gridCol w:w="2732"/>
      </w:tblGrid>
      <w:tr w:rsidR="006E4D6F">
        <w:trPr>
          <w:tblHeader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Формы проведения занятий</w:t>
            </w:r>
          </w:p>
        </w:tc>
      </w:tr>
      <w:tr w:rsidR="006E4D6F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Содержание и специфика банковского маркетинга</w:t>
            </w:r>
          </w:p>
        </w:tc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Понятие банковского маркетинга. Три аспекта маркетинга.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Эволюция концепций рыночной политики. 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Специфика маркетинга в банковской сфере.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Рекомендуемые источники из раздела 8: 1, 5, 6, 8, 10, 11.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Рекомендуемые источники из раздела 9: 1-10.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дискуссия, тестирование</w:t>
            </w:r>
          </w:p>
        </w:tc>
      </w:tr>
      <w:tr w:rsidR="006E4D6F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2. Банковская конкуренция и ее значение для маркетинговой политики банка </w:t>
            </w:r>
          </w:p>
        </w:tc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Субъекты банковской конкуренции.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Банковский рынок как сфера банковской конкуренции.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Формы банковской конкуренции.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Возникновение и развитие банковской конкуренции.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Рекомендуемые источники из раздела 8: 1, 2, 4, 6, 8, 11, 12.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Рекомендуемые источники из раздела 9: 1-10.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дискуссия, тестирование</w:t>
            </w:r>
          </w:p>
        </w:tc>
      </w:tr>
      <w:tr w:rsidR="006E4D6F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 Маркетинговое исследование банковского рынка</w:t>
            </w:r>
          </w:p>
        </w:tc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Информационная база банковского маркетинга.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Анализ внешней маркетинговой среды банка. 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Сегментация банковского рынка.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Оценка конкурентной позиции банка. 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Наблюдение и прогнозирование маркетинговой среды.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Рекомендуемые источники из раздела 8: 1, 4, 5, 6, 8, 9, 11, 12.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Рекомендуемые источники из раздела 9: 1-10.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дискуссия, решение ситуационных задач и кейсов, тестирование</w:t>
            </w:r>
          </w:p>
        </w:tc>
      </w:tr>
      <w:tr w:rsidR="006E4D6F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4. Маркетинговая стратегия банка</w:t>
            </w:r>
          </w:p>
        </w:tc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1. Сущность конкурентной стратегии банка. 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Типология конкурентных стратегий.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Рекомендуемые источники из раздела 8: 1, 4, 5, 6, 7, 10, 11, 12.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Рекомендуемые источники из раздела 9: 1-10.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дискуссия, решение ситуационных задач и кейсов, тестирование</w:t>
            </w:r>
          </w:p>
        </w:tc>
      </w:tr>
      <w:tr w:rsidR="006E4D6F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5. Разработка комплекса банковского </w:t>
            </w:r>
            <w:r>
              <w:rPr>
                <w:sz w:val="22"/>
                <w:szCs w:val="22"/>
              </w:rPr>
              <w:lastRenderedPageBreak/>
              <w:t>маркетинга</w:t>
            </w:r>
          </w:p>
        </w:tc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 Товарная политика банка.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Ценовая политика банка.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Сбытовая политика банка.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 Коммуникационная политика банка.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Рекомендуемые источники из раздела 8: 1, 3, 4, 5, 6, 7, 8, 9, 11.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Рекомендуемые источники из раздела 9: 1-10.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Опрос, дискуссия, решение ситуационных задач и кейсов, </w:t>
            </w:r>
            <w:r>
              <w:rPr>
                <w:sz w:val="22"/>
                <w:szCs w:val="22"/>
              </w:rPr>
              <w:lastRenderedPageBreak/>
              <w:t>тестирование</w:t>
            </w:r>
          </w:p>
        </w:tc>
      </w:tr>
      <w:tr w:rsidR="006E4D6F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Тема 6. Организация банковского маркетинга</w:t>
            </w:r>
          </w:p>
        </w:tc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Традиционная банковская организация.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Маркетинг-ориентированная банковская организация.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Организация службы маркетинга в коммерческом банке.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Рекомендуемые источники из раздела 8: 1, 5, 6, 8, 11.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Рекомендуемые источники из раздела 9: 1-10.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дискуссия, решение ситуационных задач и кейсов, тестирование</w:t>
            </w:r>
          </w:p>
        </w:tc>
      </w:tr>
    </w:tbl>
    <w:p w:rsidR="006E4D6F" w:rsidRDefault="004B25EA">
      <w:pPr>
        <w:pStyle w:val="1"/>
        <w:spacing w:before="280" w:after="280"/>
      </w:pPr>
      <w:bookmarkStart w:id="10" w:name="_Toc148216178"/>
      <w:r>
        <w:t>6. Перечень учебно-методического обеспечения для самостоятельной работы обучающихся по дисциплине</w:t>
      </w:r>
      <w:bookmarkEnd w:id="10"/>
    </w:p>
    <w:p w:rsidR="006E4D6F" w:rsidRDefault="004B25EA">
      <w:pPr>
        <w:pStyle w:val="2"/>
        <w:spacing w:before="280" w:after="280"/>
      </w:pPr>
      <w:bookmarkStart w:id="11" w:name="_Toc511925803"/>
      <w:bookmarkStart w:id="12" w:name="_Toc519523361"/>
      <w:bookmarkStart w:id="13" w:name="_Toc10235956"/>
      <w:bookmarkStart w:id="14" w:name="_Toc148216179"/>
      <w:r>
        <w:t>6.1. Перечень вопросов, отводимых на самостоятельное освоение дисциплины, формы внеаудиторной самостоятельной работы</w:t>
      </w:r>
      <w:bookmarkEnd w:id="11"/>
      <w:bookmarkEnd w:id="12"/>
      <w:bookmarkEnd w:id="13"/>
      <w:bookmarkEnd w:id="14"/>
    </w:p>
    <w:p w:rsidR="006E4D6F" w:rsidRDefault="004B25EA">
      <w:pPr>
        <w:ind w:firstLine="0"/>
        <w:jc w:val="right"/>
      </w:pPr>
      <w:r>
        <w:t>Таблица 4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1841"/>
        <w:gridCol w:w="3965"/>
        <w:gridCol w:w="3821"/>
      </w:tblGrid>
      <w:tr w:rsidR="006E4D6F">
        <w:trPr>
          <w:tblHeader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Перечень вопросов, отводимых на самостоятельное освоение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Формы внеаудиторной самостоятельной работы</w:t>
            </w:r>
          </w:p>
        </w:tc>
      </w:tr>
      <w:tr w:rsidR="006E4D6F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Содержание и специфика банковского маркетинга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банковских услуг: неосязаемость, сложность для восприятия, неотделимость от источника, непостоянство качества, несохраняемость, договорной характер, связь с деньгами, протяженность потребления во времени, вторичность удовлетворяемых потребностей.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изучение рекомендуемых источников;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работа с конспектом и слайдами лекции;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составление ответов на контрольные вопросы;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подготовка к дискуссии;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подготовка к тестированию.</w:t>
            </w:r>
          </w:p>
        </w:tc>
      </w:tr>
      <w:tr w:rsidR="006E4D6F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Банковская конкуренция и ее значение для маркетинговой политики банка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Возникновение и развитие конкуренции в банковском деле. Современные тенденции банковской конкуренции. Особенности банковской конкуренции в России.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изучение рекомендуемых источников;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работа с конспектом и слайдами лекции;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составление ответов на контрольные вопросы;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подготовка к дискуссии;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подготовка к тестированию.</w:t>
            </w:r>
          </w:p>
        </w:tc>
      </w:tr>
      <w:tr w:rsidR="006E4D6F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 Маркетинговое исследование банковского рынка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Наблюдение за маркетинговой средой (мониторинг среды). Информационная среда банковского рынка.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Прогнозирование как завершающий этап маркетинговых исследований. Прогноз и сценарий развития банковского рынка.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изучение рекомендуемых источников;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работа с конспектом и слайдами лекции;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составление ответов на контрольные вопросы;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подготовка к дискуссии;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подготовка к тестированию.</w:t>
            </w:r>
          </w:p>
        </w:tc>
      </w:tr>
      <w:tr w:rsidR="006E4D6F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4. Маркетинговая </w:t>
            </w:r>
            <w:r>
              <w:rPr>
                <w:sz w:val="22"/>
                <w:szCs w:val="22"/>
              </w:rPr>
              <w:lastRenderedPageBreak/>
              <w:t>стратегия банка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Содержание, виды и факторы стратегических рисков коммерческих </w:t>
            </w:r>
            <w:r>
              <w:rPr>
                <w:sz w:val="22"/>
                <w:szCs w:val="22"/>
              </w:rPr>
              <w:lastRenderedPageBreak/>
              <w:t>банков.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маркетинговых стратегий российских банков.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 изучение рекомендуемых источников;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 работа с конспектом и слайдами лекции;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составление ответов на контрольные вопросы;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подготовка к дискуссии;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подготовка к тестированию.</w:t>
            </w:r>
          </w:p>
        </w:tc>
      </w:tr>
      <w:tr w:rsidR="006E4D6F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Тема 5. Разработка комплекса банковского маркетинга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Базовые модели продаж банковских продуктов: продажа, ориентированная на продукт; продажа, ориентированная на клиента. Классическая пятишаговая модель продаж банковских продуктов. Инновационные формы продаж банковских продуктов и услуг.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изучение рекомендуемых источников;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работа с конспектом и слайдами лекции;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составление ответов на контрольные вопросы;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подготовка к дискуссии;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подготовка к тестированию.</w:t>
            </w:r>
          </w:p>
        </w:tc>
      </w:tr>
      <w:tr w:rsidR="006E4D6F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6. Организация банковского маркетинга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Структура, основные задачи и функции службы маркетинга в банке.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 маркетинговой деятельности банка и его виды. Критерии и показатели эффективности маркетинговой деятельности банка. Использование современных цифровых технологий для повышения эффективности маркетинговой деятельности банка.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изучение рекомендуемых источников;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работа с конспектом и слайдами лекции;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составление ответов на контрольные вопросы;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подготовка к дискуссии;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подготовка к тестированию.</w:t>
            </w:r>
          </w:p>
        </w:tc>
      </w:tr>
    </w:tbl>
    <w:p w:rsidR="006E4D6F" w:rsidRDefault="006E4D6F"/>
    <w:p w:rsidR="006E4D6F" w:rsidRDefault="004B25EA">
      <w:pPr>
        <w:pStyle w:val="2"/>
        <w:spacing w:before="280" w:after="280"/>
      </w:pPr>
      <w:bookmarkStart w:id="15" w:name="_Toc148216180"/>
      <w:r>
        <w:t>6.2. Перечень вопросов, заданий, тем для подготовки к текущему контролю</w:t>
      </w:r>
      <w:bookmarkEnd w:id="15"/>
      <w:r>
        <w:t xml:space="preserve"> 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регулирования.</w:t>
      </w:r>
    </w:p>
    <w:p w:rsidR="006E4D6F" w:rsidRDefault="004B25EA">
      <w:pPr>
        <w:pStyle w:val="3"/>
        <w:spacing w:before="280" w:after="280"/>
        <w:rPr>
          <w:color w:val="auto"/>
        </w:rPr>
      </w:pPr>
      <w:bookmarkStart w:id="16" w:name="_Toc148216181"/>
      <w:r>
        <w:rPr>
          <w:color w:val="auto"/>
        </w:rPr>
        <w:t>6.2.1. Примерный перечень заданий к контрольной работе</w:t>
      </w:r>
      <w:bookmarkEnd w:id="16"/>
    </w:p>
    <w:p w:rsidR="006E4D6F" w:rsidRDefault="004B25EA">
      <w:pPr>
        <w:pStyle w:val="afb"/>
        <w:numPr>
          <w:ilvl w:val="0"/>
          <w:numId w:val="3"/>
        </w:numPr>
        <w:ind w:left="0" w:firstLine="709"/>
      </w:pPr>
      <w:r>
        <w:t>Оценка состояния банковской конкуренции в России.</w:t>
      </w:r>
    </w:p>
    <w:p w:rsidR="006E4D6F" w:rsidRDefault="004B25EA">
      <w:pPr>
        <w:pStyle w:val="afb"/>
        <w:numPr>
          <w:ilvl w:val="0"/>
          <w:numId w:val="3"/>
        </w:numPr>
        <w:ind w:left="0" w:firstLine="709"/>
      </w:pPr>
      <w:r>
        <w:t>Оценка состояния банковской конкуренции в одной из зарубежных стран (по выбору студента).</w:t>
      </w:r>
    </w:p>
    <w:p w:rsidR="006E4D6F" w:rsidRDefault="004B25EA">
      <w:pPr>
        <w:pStyle w:val="afb"/>
        <w:numPr>
          <w:ilvl w:val="0"/>
          <w:numId w:val="3"/>
        </w:numPr>
        <w:ind w:left="0" w:firstLine="709"/>
      </w:pPr>
      <w:r>
        <w:t>Аналитический обзор методов конкуренции, применяемых российскими банками.</w:t>
      </w:r>
    </w:p>
    <w:p w:rsidR="006E4D6F" w:rsidRDefault="004B25EA">
      <w:pPr>
        <w:pStyle w:val="afb"/>
        <w:numPr>
          <w:ilvl w:val="0"/>
          <w:numId w:val="3"/>
        </w:numPr>
        <w:ind w:left="0" w:firstLine="709"/>
      </w:pPr>
      <w:r>
        <w:t xml:space="preserve">Анализ пяти сил конкуренции в одной из банковских отраслей (по выбору студента). </w:t>
      </w:r>
    </w:p>
    <w:p w:rsidR="006E4D6F" w:rsidRDefault="004B25EA">
      <w:pPr>
        <w:pStyle w:val="afb"/>
        <w:numPr>
          <w:ilvl w:val="0"/>
          <w:numId w:val="3"/>
        </w:numPr>
        <w:ind w:left="0" w:firstLine="709"/>
      </w:pPr>
      <w:r>
        <w:t>Оценка спроса на банковские продукты со стороны физических лиц (на примере российского или регионального рынка.</w:t>
      </w:r>
    </w:p>
    <w:p w:rsidR="006E4D6F" w:rsidRDefault="004B25EA">
      <w:pPr>
        <w:pStyle w:val="afb"/>
        <w:numPr>
          <w:ilvl w:val="0"/>
          <w:numId w:val="3"/>
        </w:numPr>
        <w:ind w:left="0" w:firstLine="709"/>
      </w:pPr>
      <w:r>
        <w:t>Оценка спроса на банковские продукты со стороны юридических лиц (на примере российского или регионального рынка).</w:t>
      </w:r>
    </w:p>
    <w:p w:rsidR="006E4D6F" w:rsidRDefault="004B25EA">
      <w:pPr>
        <w:pStyle w:val="afb"/>
        <w:numPr>
          <w:ilvl w:val="0"/>
          <w:numId w:val="3"/>
        </w:numPr>
        <w:ind w:left="0" w:firstLine="709"/>
      </w:pPr>
      <w:r>
        <w:t>Анализ потребительской удовлетворенности банковскими депозитами.</w:t>
      </w:r>
    </w:p>
    <w:p w:rsidR="006E4D6F" w:rsidRDefault="004B25EA">
      <w:pPr>
        <w:pStyle w:val="afb"/>
        <w:numPr>
          <w:ilvl w:val="0"/>
          <w:numId w:val="3"/>
        </w:numPr>
        <w:ind w:left="0" w:firstLine="709"/>
      </w:pPr>
      <w:r>
        <w:lastRenderedPageBreak/>
        <w:t>Анализ потребительской удовлетворенности банковскими кредитами.</w:t>
      </w:r>
    </w:p>
    <w:p w:rsidR="006E4D6F" w:rsidRDefault="004B25EA">
      <w:pPr>
        <w:pStyle w:val="afb"/>
        <w:numPr>
          <w:ilvl w:val="0"/>
          <w:numId w:val="3"/>
        </w:numPr>
        <w:ind w:left="0" w:firstLine="709"/>
      </w:pPr>
      <w:r>
        <w:t>Анализ конкурентной позиции одного из банков (по выбору студента).</w:t>
      </w:r>
    </w:p>
    <w:p w:rsidR="006E4D6F" w:rsidRDefault="004B25EA">
      <w:pPr>
        <w:pStyle w:val="afb"/>
        <w:numPr>
          <w:ilvl w:val="0"/>
          <w:numId w:val="3"/>
        </w:numPr>
        <w:ind w:left="0" w:firstLine="709"/>
        <w:rPr>
          <w:rFonts w:eastAsia="Arial Unicode MS"/>
        </w:rPr>
      </w:pPr>
      <w:r>
        <w:t>Аналитический обзор к</w:t>
      </w:r>
      <w:r>
        <w:rPr>
          <w:rFonts w:eastAsia="Arial Unicode MS"/>
        </w:rPr>
        <w:t>онкурентных стратегий банков с государственным участием.</w:t>
      </w:r>
    </w:p>
    <w:p w:rsidR="006E4D6F" w:rsidRDefault="004B25EA">
      <w:pPr>
        <w:pStyle w:val="afb"/>
        <w:numPr>
          <w:ilvl w:val="0"/>
          <w:numId w:val="3"/>
        </w:numPr>
        <w:ind w:left="0" w:firstLine="709"/>
        <w:rPr>
          <w:rFonts w:eastAsia="Arial Unicode MS"/>
        </w:rPr>
      </w:pPr>
      <w:r>
        <w:t>Аналитический обзор к</w:t>
      </w:r>
      <w:r>
        <w:rPr>
          <w:rFonts w:eastAsia="Arial Unicode MS"/>
        </w:rPr>
        <w:t>онкурентных стратегий банков с иностранным участием.</w:t>
      </w:r>
    </w:p>
    <w:p w:rsidR="006E4D6F" w:rsidRDefault="004B25EA">
      <w:pPr>
        <w:pStyle w:val="afb"/>
        <w:numPr>
          <w:ilvl w:val="0"/>
          <w:numId w:val="3"/>
        </w:numPr>
        <w:ind w:left="0" w:firstLine="709"/>
        <w:rPr>
          <w:rFonts w:eastAsia="Arial Unicode MS"/>
        </w:rPr>
      </w:pPr>
      <w:r>
        <w:t>Аналитический обзор к</w:t>
      </w:r>
      <w:r>
        <w:rPr>
          <w:rFonts w:eastAsia="Arial Unicode MS"/>
        </w:rPr>
        <w:t>онкурентных стратегий региональных банков.</w:t>
      </w:r>
    </w:p>
    <w:p w:rsidR="006E4D6F" w:rsidRDefault="004B25EA">
      <w:pPr>
        <w:pStyle w:val="afb"/>
        <w:numPr>
          <w:ilvl w:val="0"/>
          <w:numId w:val="3"/>
        </w:numPr>
        <w:ind w:left="0" w:firstLine="709"/>
      </w:pPr>
      <w:r>
        <w:t>Аналитический обзор к</w:t>
      </w:r>
      <w:r>
        <w:rPr>
          <w:rFonts w:eastAsia="Arial Unicode MS"/>
        </w:rPr>
        <w:t xml:space="preserve">онкурентных стратегий банков </w:t>
      </w:r>
      <w:r>
        <w:t>одной из зарубежных стран (по выбору студента).</w:t>
      </w:r>
    </w:p>
    <w:p w:rsidR="006E4D6F" w:rsidRDefault="004B25EA">
      <w:pPr>
        <w:pStyle w:val="afb"/>
        <w:numPr>
          <w:ilvl w:val="0"/>
          <w:numId w:val="3"/>
        </w:numPr>
        <w:ind w:left="0" w:firstLine="709"/>
      </w:pPr>
      <w:r>
        <w:t>Анализ ценовой политики банков региона.</w:t>
      </w:r>
    </w:p>
    <w:p w:rsidR="006E4D6F" w:rsidRDefault="004B25EA">
      <w:pPr>
        <w:pStyle w:val="afb"/>
        <w:numPr>
          <w:ilvl w:val="0"/>
          <w:numId w:val="3"/>
        </w:numPr>
        <w:ind w:left="0" w:firstLine="709"/>
      </w:pPr>
      <w:r>
        <w:t>Исследование узнаваемости банковских брендов.</w:t>
      </w:r>
    </w:p>
    <w:p w:rsidR="006E4D6F" w:rsidRDefault="004B25EA">
      <w:pPr>
        <w:pStyle w:val="afb"/>
        <w:numPr>
          <w:ilvl w:val="0"/>
          <w:numId w:val="3"/>
        </w:numPr>
        <w:ind w:left="0" w:firstLine="709"/>
      </w:pPr>
      <w:r>
        <w:t>Анализ банковской рекламы в регионе.</w:t>
      </w:r>
    </w:p>
    <w:p w:rsidR="006E4D6F" w:rsidRDefault="004B25EA">
      <w:pPr>
        <w:pStyle w:val="afb"/>
        <w:numPr>
          <w:ilvl w:val="0"/>
          <w:numId w:val="3"/>
        </w:numPr>
        <w:ind w:left="0" w:firstLine="709"/>
      </w:pPr>
      <w:r>
        <w:t>Анализ сбытовой сети банка.</w:t>
      </w:r>
    </w:p>
    <w:p w:rsidR="006E4D6F" w:rsidRDefault="004B25EA">
      <w:pPr>
        <w:pStyle w:val="afb"/>
        <w:numPr>
          <w:ilvl w:val="0"/>
          <w:numId w:val="3"/>
        </w:numPr>
        <w:ind w:left="0" w:firstLine="709"/>
      </w:pPr>
      <w:r>
        <w:t xml:space="preserve">Анализ организации маркетинга в одном из банков (по выбору студента). </w:t>
      </w:r>
    </w:p>
    <w:p w:rsidR="006E4D6F" w:rsidRDefault="004B25EA">
      <w:pPr>
        <w:pStyle w:val="3"/>
        <w:spacing w:before="280" w:after="280"/>
        <w:rPr>
          <w:color w:val="auto"/>
        </w:rPr>
      </w:pPr>
      <w:bookmarkStart w:id="17" w:name="_Toc148216182"/>
      <w:r>
        <w:rPr>
          <w:color w:val="auto"/>
        </w:rPr>
        <w:t>6.2.2. Вопросы для самоконтроля и размышления</w:t>
      </w:r>
      <w:bookmarkEnd w:id="17"/>
    </w:p>
    <w:p w:rsidR="006E4D6F" w:rsidRDefault="004B25EA">
      <w:pPr>
        <w:rPr>
          <w:b/>
          <w:bCs/>
        </w:rPr>
      </w:pPr>
      <w:r>
        <w:rPr>
          <w:b/>
          <w:bCs/>
        </w:rPr>
        <w:t>Тема 1. Содержание и специфика банковского маркетинга</w:t>
      </w:r>
    </w:p>
    <w:p w:rsidR="006E4D6F" w:rsidRDefault="004B25EA">
      <w:r>
        <w:t>1. Чем научное значение термина «маркетинг» отличается от обыденного?</w:t>
      </w:r>
    </w:p>
    <w:p w:rsidR="006E4D6F" w:rsidRDefault="004B25EA">
      <w:r>
        <w:t>2. В чем преимущества и недостатки каждой из концепций рыночной политики?</w:t>
      </w:r>
    </w:p>
    <w:p w:rsidR="006E4D6F" w:rsidRDefault="004B25EA">
      <w:r>
        <w:t xml:space="preserve">3. Какие концепции рыночной политики применяются в настоящее время российскими банками? </w:t>
      </w:r>
    </w:p>
    <w:p w:rsidR="006E4D6F" w:rsidRDefault="004B25EA">
      <w:r>
        <w:t>4. Объясните суть понятий «маркетинговая философия», «маркетинговый инструментарий», «маркетинговая организация»?</w:t>
      </w:r>
    </w:p>
    <w:p w:rsidR="006E4D6F" w:rsidRDefault="004B25EA">
      <w:r>
        <w:t>5. Насколько активно применяется маркетинг российскими банками?</w:t>
      </w:r>
    </w:p>
    <w:p w:rsidR="006E4D6F" w:rsidRDefault="004B25EA">
      <w:r>
        <w:t>6. По каким признакам можно судить о том, что тот или иной банк применяет концепцию маркетинга? Приведите примеры использования маркетинга в банках.</w:t>
      </w:r>
    </w:p>
    <w:p w:rsidR="006E4D6F" w:rsidRDefault="004B25EA">
      <w:r>
        <w:t>7. Кто должен заниматься маркетингом в банке? Какое поведение с клиентами присуще сотрудникам банка, применяющего маркетинговую концепцию рыночной политики?</w:t>
      </w:r>
    </w:p>
    <w:p w:rsidR="006E4D6F" w:rsidRDefault="004B25EA">
      <w:r>
        <w:t>8. Перечислите основные отличительные черты банковского продукта.</w:t>
      </w:r>
    </w:p>
    <w:p w:rsidR="006E4D6F" w:rsidRDefault="004B25EA">
      <w:r>
        <w:t>9. Что означает вторичность удовлетворяемых банковским продуктом потребностей?</w:t>
      </w:r>
    </w:p>
    <w:p w:rsidR="006E4D6F" w:rsidRDefault="004B25EA">
      <w:r>
        <w:t xml:space="preserve">10. Какой отпечаток на маркетинг в банковской сфере накладывает каждая из специфических особенностей банковских продуктов? </w:t>
      </w:r>
    </w:p>
    <w:p w:rsidR="006E4D6F" w:rsidRDefault="004B25EA">
      <w:r>
        <w:t>11. Дайте наиболее полное, по вашему мнению, определение маркетинга.</w:t>
      </w:r>
    </w:p>
    <w:p w:rsidR="006E4D6F" w:rsidRDefault="004B25EA">
      <w:r>
        <w:t>12. Существует ли специфика маркетинга в зависимости от страны и культуры?</w:t>
      </w:r>
    </w:p>
    <w:p w:rsidR="006E4D6F" w:rsidRDefault="006E4D6F"/>
    <w:p w:rsidR="006E4D6F" w:rsidRDefault="004B25EA">
      <w:pPr>
        <w:rPr>
          <w:b/>
          <w:bCs/>
        </w:rPr>
      </w:pPr>
      <w:r>
        <w:rPr>
          <w:b/>
          <w:bCs/>
        </w:rPr>
        <w:t>Тема 2. Банковская конкуренция</w:t>
      </w:r>
      <w:r>
        <w:t xml:space="preserve"> </w:t>
      </w:r>
      <w:r>
        <w:rPr>
          <w:b/>
          <w:bCs/>
        </w:rPr>
        <w:t>и ее значение для маркетинговой политики банка</w:t>
      </w:r>
    </w:p>
    <w:p w:rsidR="006E4D6F" w:rsidRDefault="004B25EA">
      <w:r>
        <w:lastRenderedPageBreak/>
        <w:t>1. Оцените критически высказывание: «Банковская конкуренция – это конкуренция между банками».</w:t>
      </w:r>
    </w:p>
    <w:p w:rsidR="006E4D6F" w:rsidRDefault="004B25EA">
      <w:r>
        <w:t xml:space="preserve">2. Проанализируйте следующие утверждения: 1) «Банковская конкуренция – это благо»; 2) «Банковская конкуренция – это зло»; </w:t>
      </w:r>
      <w:r>
        <w:br/>
        <w:t>3) «Банковская конкуренция в России недостаточно интенсивная»; 4) «Банковская конкуренция в России интенсивная». Можете ли Вы привести доводы за и против каждого из них?</w:t>
      </w:r>
    </w:p>
    <w:p w:rsidR="006E4D6F" w:rsidRDefault="004B25EA">
      <w:r>
        <w:t>3. Одинакова ли оценка роли и значения конкуренции с точки зрения отдельного банковского института и с точки зрения государства?</w:t>
      </w:r>
      <w:bookmarkStart w:id="18" w:name="_Hlk130729490"/>
      <w:bookmarkEnd w:id="18"/>
    </w:p>
    <w:p w:rsidR="006E4D6F" w:rsidRDefault="004B25EA">
      <w:r>
        <w:t>4. Дайте определение банковского рынка. Какие существуют трактовки понятия «банковский рынок»?</w:t>
      </w:r>
    </w:p>
    <w:p w:rsidR="006E4D6F" w:rsidRDefault="004B25EA">
      <w:r>
        <w:t>5. В чем суть отраслевого подхода к банковскому рынку? Какова его практическая значимость?</w:t>
      </w:r>
    </w:p>
    <w:p w:rsidR="006E4D6F" w:rsidRDefault="004B25EA">
      <w:r>
        <w:t xml:space="preserve">6. В каких банковских отраслях действует наибольшее количество типов участников банковской конкуренции? </w:t>
      </w:r>
    </w:p>
    <w:p w:rsidR="006E4D6F" w:rsidRDefault="004B25EA">
      <w:r>
        <w:t xml:space="preserve">7. В каких отраслях преобладают только банки? </w:t>
      </w:r>
    </w:p>
    <w:p w:rsidR="006E4D6F" w:rsidRDefault="004B25EA">
      <w:r>
        <w:t>8. Какие участники банковского рынка действуют наряду с банками в наибольшем количестве банковских отраслей?</w:t>
      </w:r>
    </w:p>
    <w:p w:rsidR="006E4D6F" w:rsidRDefault="004B25EA">
      <w:r>
        <w:t>9. В чем различие трех основных понятий: «банковская услуга», «банковский продукт» и «банковская операция»?</w:t>
      </w:r>
    </w:p>
    <w:p w:rsidR="006E4D6F" w:rsidRDefault="004B25EA">
      <w:r>
        <w:t>10. Что можно считать субститутом банковских вкладов? Кредитных услуг? Продуктов, связанных с денежными расчетами?</w:t>
      </w:r>
    </w:p>
    <w:p w:rsidR="006E4D6F" w:rsidRDefault="004B25EA">
      <w:r>
        <w:t>11. Какие потребности юридических и физических лиц может удовлетворять такая услуга как продажа банком ценных бумаг? Какие существуют субституты для данной услуги?</w:t>
      </w:r>
      <w:bookmarkStart w:id="19" w:name="_Hlk130729550"/>
      <w:bookmarkEnd w:id="19"/>
    </w:p>
    <w:p w:rsidR="006E4D6F" w:rsidRDefault="004B25EA">
      <w:r>
        <w:t>12. Имели ли место конкурентные отношения между банками в советский период развития отечественной экономики? Возможно ли существование конкурентных отношений в государственном секторе экономики?</w:t>
      </w:r>
    </w:p>
    <w:p w:rsidR="006E4D6F" w:rsidRDefault="004B25EA">
      <w:r>
        <w:t>13. Каковы основные формы конкуренции? Проиллюстрируйте каждую форму примером из практики.</w:t>
      </w:r>
    </w:p>
    <w:p w:rsidR="006E4D6F" w:rsidRDefault="004B25EA">
      <w:r>
        <w:t>14. Какие формы конкуренции (в зависимости от участвующих субъектов, в зависимости от степени концентрации субъектов, в зависимости от отраслевой принадлежности субъектов, в зависимости от используемых методов и в зависимости от степени монополизации рынка) имеют место в банковской отрасли «Кредитование»? «Сберегательное дело»?</w:t>
      </w:r>
    </w:p>
    <w:p w:rsidR="006E4D6F" w:rsidRDefault="004B25EA">
      <w:r>
        <w:t>15. Каковы основные тенденции развития методов конкуренции? Охарактеризуйте основные средства неценовой конкуренции.</w:t>
      </w:r>
    </w:p>
    <w:p w:rsidR="006E4D6F" w:rsidRDefault="006E4D6F"/>
    <w:p w:rsidR="006E4D6F" w:rsidRDefault="004B25EA">
      <w:pPr>
        <w:rPr>
          <w:b/>
          <w:bCs/>
        </w:rPr>
      </w:pPr>
      <w:r>
        <w:rPr>
          <w:b/>
          <w:bCs/>
        </w:rPr>
        <w:t>Тема 3. Маркетинговое исследование банковского рынка</w:t>
      </w:r>
    </w:p>
    <w:p w:rsidR="006E4D6F" w:rsidRDefault="004B25EA">
      <w:r>
        <w:t>1. Каковы основные фазы стратегического планирования? Какова роль маркетинговых исследований в стратегическом планировании?</w:t>
      </w:r>
    </w:p>
    <w:p w:rsidR="006E4D6F" w:rsidRDefault="004B25EA">
      <w:r>
        <w:t>2. В каких сферах деятельности банка для принятия решений необходимы маркетинговые исследования?</w:t>
      </w:r>
    </w:p>
    <w:p w:rsidR="006E4D6F" w:rsidRDefault="004B25EA">
      <w:r>
        <w:lastRenderedPageBreak/>
        <w:t>3. Какие направления маркетинговых исследований в настоящее время преобладают в российских коммерческих банках?</w:t>
      </w:r>
    </w:p>
    <w:p w:rsidR="006E4D6F" w:rsidRDefault="004B25EA">
      <w:r>
        <w:t>4. В каких ситуациях проведение маркетинговых исследований может оказаться нецелесообразным?</w:t>
      </w:r>
    </w:p>
    <w:p w:rsidR="006E4D6F" w:rsidRDefault="004B25EA">
      <w:r>
        <w:t>5. Сформулируйте вопросы, которые нужно задать заказчику для получения четкого представления о существующей проблеме и целях маркетингового исследования.</w:t>
      </w:r>
    </w:p>
    <w:p w:rsidR="006E4D6F" w:rsidRDefault="004B25EA">
      <w:r>
        <w:t>6. Назовите источники информации, из которых банк может получить информацию о спросе и предложении на рынке банковских услуг.</w:t>
      </w:r>
    </w:p>
    <w:p w:rsidR="006E4D6F" w:rsidRDefault="004B25EA">
      <w:r>
        <w:t>7. В каких случаях в банковской практике применяется каждый из методов сбора данных: эксперимент, наблюдение, опрос, фокус-группа? Какими достоинствами и недостатками обладает каждый из названных методов?</w:t>
      </w:r>
    </w:p>
    <w:p w:rsidR="006E4D6F" w:rsidRDefault="004B25EA">
      <w:r>
        <w:t>8. Какими признаками должен обладать сегмент рынка?</w:t>
      </w:r>
    </w:p>
    <w:p w:rsidR="006E4D6F" w:rsidRDefault="004B25EA">
      <w:r>
        <w:t>9. Назовите основные направления сегментации банковского рынка.</w:t>
      </w:r>
    </w:p>
    <w:p w:rsidR="006E4D6F" w:rsidRDefault="004B25EA">
      <w:r>
        <w:t>10. Опишите концепцию пяти сил конкуренции М. Портера и охарактеризуйте ее применение в исследовании банковского рынка.</w:t>
      </w:r>
    </w:p>
    <w:p w:rsidR="006E4D6F" w:rsidRDefault="004B25EA">
      <w:r>
        <w:t>11. Чем определяется конкурентная позиция банка? Что такое конкурентоспособность, каковы ее виды?</w:t>
      </w:r>
    </w:p>
    <w:p w:rsidR="006E4D6F" w:rsidRDefault="004B25EA">
      <w:r>
        <w:t>12. С какой целью осуществляется наблюдение за рынком?</w:t>
      </w:r>
    </w:p>
    <w:p w:rsidR="006E4D6F" w:rsidRDefault="004B25EA">
      <w:r>
        <w:t>13. Каковы основные способы прогнозирования рынка?</w:t>
      </w:r>
    </w:p>
    <w:p w:rsidR="006E4D6F" w:rsidRDefault="004B25EA">
      <w:r>
        <w:t>14. Какова роль математических методов прогнозирования в описании ситуации на банковском рынке?</w:t>
      </w:r>
    </w:p>
    <w:p w:rsidR="006E4D6F" w:rsidRDefault="004B25EA">
      <w:r>
        <w:t>15. Каковы основные тенденции развития российского банковского рынка?</w:t>
      </w:r>
    </w:p>
    <w:p w:rsidR="006E4D6F" w:rsidRDefault="006E4D6F"/>
    <w:p w:rsidR="006E4D6F" w:rsidRDefault="004B25EA">
      <w:pPr>
        <w:rPr>
          <w:b/>
          <w:bCs/>
        </w:rPr>
      </w:pPr>
      <w:r>
        <w:rPr>
          <w:b/>
          <w:bCs/>
        </w:rPr>
        <w:t>Тема 4. Маркетинговая стратегия банка</w:t>
      </w:r>
    </w:p>
    <w:p w:rsidR="006E4D6F" w:rsidRDefault="004B25EA">
      <w:r>
        <w:t>1. Раскройте содержание понятия «стратегия».</w:t>
      </w:r>
    </w:p>
    <w:p w:rsidR="006E4D6F" w:rsidRDefault="004B25EA">
      <w:r>
        <w:t>2. Перечислите уровни пирамиды целей и пирамиды стратегий банка.</w:t>
      </w:r>
    </w:p>
    <w:p w:rsidR="006E4D6F" w:rsidRDefault="004B25EA">
      <w:r>
        <w:t>3. Что такое корпоративная стратегия? Сколько корпоративных стратегий может иметь банк?</w:t>
      </w:r>
    </w:p>
    <w:p w:rsidR="006E4D6F" w:rsidRDefault="004B25EA">
      <w:r>
        <w:t>4. Раскройте содержание стратегии лидерства в снижении издержек.</w:t>
      </w:r>
    </w:p>
    <w:p w:rsidR="006E4D6F" w:rsidRDefault="004B25EA">
      <w:r>
        <w:t>5. Раскройте содержание стратегии дифференциации.</w:t>
      </w:r>
    </w:p>
    <w:p w:rsidR="006E4D6F" w:rsidRDefault="004B25EA">
      <w:r>
        <w:t>6. Раскройте содержание стратегии фокусирования.</w:t>
      </w:r>
    </w:p>
    <w:p w:rsidR="006E4D6F" w:rsidRDefault="004B25EA">
      <w:r>
        <w:t>7. Представьте, что Вы создаете новый банк, и перед Вами стоит задача формулирования стратегии. Какая из типовых стратегий Майкла Портера является, по Вашему мнению, предпочтительной в современных условиях для российских коммерческих банков и почему?</w:t>
      </w:r>
    </w:p>
    <w:p w:rsidR="006E4D6F" w:rsidRDefault="004B25EA">
      <w:r>
        <w:t>8. Существует ли зависимость между названием банка и его корпоративной стратегией?</w:t>
      </w:r>
    </w:p>
    <w:p w:rsidR="006E4D6F" w:rsidRDefault="004B25EA">
      <w:r>
        <w:t>9. Что такое деловая стратегия? Сколько деловых стратегий может иметь банк?</w:t>
      </w:r>
    </w:p>
    <w:p w:rsidR="006E4D6F" w:rsidRDefault="004B25EA">
      <w:r>
        <w:t>10. Какие факторы должны быть учтены при выборе банком деловой стратегии?</w:t>
      </w:r>
    </w:p>
    <w:p w:rsidR="006E4D6F" w:rsidRDefault="004B25EA">
      <w:r>
        <w:lastRenderedPageBreak/>
        <w:t>11. Что такое жизненный цикл продукта?</w:t>
      </w:r>
    </w:p>
    <w:p w:rsidR="006E4D6F" w:rsidRDefault="004B25EA">
      <w:r>
        <w:t>12. Какие банковские продукты могли бы подойти на роль «звезды» (или, в крайнем случае, «трудного ребенка»), а какой не может быть ничем иным, кроме «дойной коровы» или «собаки»?</w:t>
      </w:r>
    </w:p>
    <w:p w:rsidR="006E4D6F" w:rsidRDefault="004B25EA">
      <w:r>
        <w:t>13. Приведите пример удачной реализации конкурентной стратегии банка.</w:t>
      </w:r>
    </w:p>
    <w:p w:rsidR="006E4D6F" w:rsidRDefault="006E4D6F"/>
    <w:p w:rsidR="006E4D6F" w:rsidRDefault="004B25EA">
      <w:pPr>
        <w:rPr>
          <w:b/>
          <w:bCs/>
        </w:rPr>
      </w:pPr>
      <w:r>
        <w:rPr>
          <w:b/>
          <w:bCs/>
        </w:rPr>
        <w:t>Тема 5. Разработка комплекса банковского маркетинга</w:t>
      </w:r>
    </w:p>
    <w:p w:rsidR="006E4D6F" w:rsidRDefault="004B25EA">
      <w:pPr>
        <w:rPr>
          <w:rFonts w:eastAsia="Arial Unicode MS"/>
        </w:rPr>
      </w:pPr>
      <w:r>
        <w:t>1. </w:t>
      </w:r>
      <w:r>
        <w:rPr>
          <w:rFonts w:eastAsia="Arial Unicode MS"/>
        </w:rPr>
        <w:t xml:space="preserve">По каким критериям можно оценить качество банковских услуг с точки зрения клиента? С точки зрения банка? Охарактеризуйте качество услуг для населения в российских банках. </w:t>
      </w:r>
    </w:p>
    <w:p w:rsidR="006E4D6F" w:rsidRDefault="004B25EA">
      <w:pPr>
        <w:rPr>
          <w:rFonts w:eastAsia="Arial Unicode MS"/>
        </w:rPr>
      </w:pPr>
      <w:r>
        <w:rPr>
          <w:rFonts w:eastAsia="Arial Unicode MS"/>
        </w:rPr>
        <w:t>2. Охарактеризуйте преимущества и недостатки ценообразования, ориентированного на издержки и ценообразования, ориентированного на рынок.</w:t>
      </w:r>
    </w:p>
    <w:p w:rsidR="006E4D6F" w:rsidRDefault="004B25EA">
      <w:pPr>
        <w:rPr>
          <w:rFonts w:eastAsia="Arial Unicode MS"/>
        </w:rPr>
      </w:pPr>
      <w:r>
        <w:rPr>
          <w:rFonts w:eastAsia="Arial Unicode MS"/>
        </w:rPr>
        <w:t xml:space="preserve">3. В чем преимущества и недостатки многофилиального банка? </w:t>
      </w:r>
    </w:p>
    <w:p w:rsidR="006E4D6F" w:rsidRDefault="004B25EA">
      <w:pPr>
        <w:rPr>
          <w:rFonts w:eastAsia="Arial Unicode MS"/>
        </w:rPr>
      </w:pPr>
      <w:r>
        <w:rPr>
          <w:rFonts w:eastAsia="Arial Unicode MS"/>
        </w:rPr>
        <w:t xml:space="preserve">4. Кто может выступать в качестве посредников сбыта банковских продуктов? Приведите примеры. </w:t>
      </w:r>
    </w:p>
    <w:p w:rsidR="006E4D6F" w:rsidRDefault="004B25EA">
      <w:pPr>
        <w:rPr>
          <w:rFonts w:eastAsia="Arial Unicode MS"/>
        </w:rPr>
      </w:pPr>
      <w:r>
        <w:rPr>
          <w:rFonts w:eastAsia="Arial Unicode MS"/>
        </w:rPr>
        <w:t>5. Возможен ли сбыт банковских услуг без участия людей?</w:t>
      </w:r>
    </w:p>
    <w:p w:rsidR="006E4D6F" w:rsidRDefault="004B25EA">
      <w:pPr>
        <w:rPr>
          <w:rFonts w:eastAsia="Arial Unicode MS"/>
        </w:rPr>
      </w:pPr>
      <w:r>
        <w:rPr>
          <w:rFonts w:eastAsia="Arial Unicode MS"/>
        </w:rPr>
        <w:t>6. Как преодолеть пространственные и временные ограничения сбыта банковских продуктов?</w:t>
      </w:r>
    </w:p>
    <w:p w:rsidR="006E4D6F" w:rsidRDefault="004B25EA">
      <w:pPr>
        <w:rPr>
          <w:rFonts w:eastAsia="Arial Unicode MS"/>
        </w:rPr>
      </w:pPr>
      <w:r>
        <w:rPr>
          <w:rFonts w:eastAsia="Arial Unicode MS"/>
        </w:rPr>
        <w:t>7. Насколько, по Вашему мнению, оптимально построена сбытовая сеть российских банков?</w:t>
      </w:r>
    </w:p>
    <w:p w:rsidR="006E4D6F" w:rsidRDefault="004B25EA">
      <w:pPr>
        <w:rPr>
          <w:rFonts w:eastAsia="Arial Unicode MS"/>
        </w:rPr>
      </w:pPr>
      <w:r>
        <w:rPr>
          <w:rFonts w:eastAsia="Arial Unicode MS"/>
        </w:rPr>
        <w:t>8. Перечислите основные этапы личной продажи как коммуникационного мероприятия.</w:t>
      </w:r>
    </w:p>
    <w:p w:rsidR="006E4D6F" w:rsidRDefault="004B25EA">
      <w:pPr>
        <w:rPr>
          <w:rFonts w:eastAsia="Arial Unicode MS"/>
        </w:rPr>
      </w:pPr>
      <w:r>
        <w:rPr>
          <w:rFonts w:eastAsia="Arial Unicode MS"/>
        </w:rPr>
        <w:t>9. Назовите основные виды рекламы.</w:t>
      </w:r>
    </w:p>
    <w:p w:rsidR="006E4D6F" w:rsidRDefault="004B25EA">
      <w:pPr>
        <w:rPr>
          <w:rFonts w:eastAsia="Arial Unicode MS"/>
        </w:rPr>
      </w:pPr>
      <w:r>
        <w:rPr>
          <w:rFonts w:eastAsia="Arial Unicode MS"/>
        </w:rPr>
        <w:t>10. В чем специфика банковской рекламы и ее функции?</w:t>
      </w:r>
    </w:p>
    <w:p w:rsidR="006E4D6F" w:rsidRDefault="004B25EA">
      <w:pPr>
        <w:rPr>
          <w:rFonts w:eastAsia="Arial Unicode MS"/>
        </w:rPr>
      </w:pPr>
      <w:r>
        <w:rPr>
          <w:rFonts w:eastAsia="Arial Unicode MS"/>
        </w:rPr>
        <w:t xml:space="preserve">11. Что такое PR? Дайте свое определение данного вида коммуникаций. </w:t>
      </w:r>
    </w:p>
    <w:p w:rsidR="006E4D6F" w:rsidRDefault="004B25EA">
      <w:pPr>
        <w:rPr>
          <w:rFonts w:eastAsia="Arial Unicode MS"/>
        </w:rPr>
      </w:pPr>
      <w:r>
        <w:rPr>
          <w:rFonts w:eastAsia="Arial Unicode MS"/>
        </w:rPr>
        <w:t>12. Какие виды влияния на общественное мнение вы знаете? В чем сложность их использования для банка?</w:t>
      </w:r>
    </w:p>
    <w:p w:rsidR="006E4D6F" w:rsidRDefault="004B25EA">
      <w:pPr>
        <w:rPr>
          <w:rFonts w:eastAsia="Arial Unicode MS"/>
        </w:rPr>
      </w:pPr>
      <w:r>
        <w:rPr>
          <w:rFonts w:eastAsia="Arial Unicode MS"/>
        </w:rPr>
        <w:t>13. Какие факторы должны быть учтены при выборе средств стимулирования сбыта банковских продуктов?</w:t>
      </w:r>
    </w:p>
    <w:p w:rsidR="006E4D6F" w:rsidRDefault="004B25EA">
      <w:r>
        <w:rPr>
          <w:rFonts w:eastAsia="Arial Unicode MS"/>
        </w:rPr>
        <w:t>14. Будет ли различаться ценовая политика банков, избравших стратегии, располагающиеся в различных сегментах матрицы И. Ансоффа? Если да – то как</w:t>
      </w:r>
      <w:r>
        <w:t>?</w:t>
      </w:r>
    </w:p>
    <w:p w:rsidR="006E4D6F" w:rsidRDefault="006E4D6F"/>
    <w:p w:rsidR="006E4D6F" w:rsidRDefault="004B25EA">
      <w:pPr>
        <w:rPr>
          <w:b/>
          <w:bCs/>
        </w:rPr>
      </w:pPr>
      <w:r>
        <w:rPr>
          <w:b/>
          <w:bCs/>
        </w:rPr>
        <w:t>Тема 6. Организация банковского маркетинга</w:t>
      </w:r>
    </w:p>
    <w:p w:rsidR="006E4D6F" w:rsidRDefault="004B25EA">
      <w:r>
        <w:t>1. В чем необходимость и сущность перехода от традиционной к маркетинг-ориентированной банковской организации?</w:t>
      </w:r>
    </w:p>
    <w:p w:rsidR="006E4D6F" w:rsidRDefault="004B25EA">
      <w:r>
        <w:t>2. Достаточно ли для внедрения маркетинга в коммерческом банке организовать соответствующее подразделение (службу маркетинга)?</w:t>
      </w:r>
    </w:p>
    <w:p w:rsidR="006E4D6F" w:rsidRDefault="004B25EA">
      <w:r>
        <w:t>3. Изучите организационную структуру одного из российских банков. Определите, к какому типу и виду банковской организации она относится. Охарактеризуйте преимущества и недостатки выбранной банком организационной структуры.</w:t>
      </w:r>
    </w:p>
    <w:p w:rsidR="006E4D6F" w:rsidRDefault="004B25EA">
      <w:r>
        <w:t xml:space="preserve">4. Опишите структуру и функции службы маркетинга коммерческого </w:t>
      </w:r>
      <w:r>
        <w:lastRenderedPageBreak/>
        <w:t>банка.</w:t>
      </w:r>
    </w:p>
    <w:p w:rsidR="006E4D6F" w:rsidRDefault="004B25EA">
      <w:r>
        <w:t>5. Кто несет конечную ответственность за невыполнение маркетинговых планов?</w:t>
      </w:r>
    </w:p>
    <w:p w:rsidR="006E4D6F" w:rsidRDefault="004B25EA">
      <w:r>
        <w:t xml:space="preserve">6. Каковы, по вашему мнению, основные проблемы взаимодействия отделов и служб в маркетинг-ориентированной организации? </w:t>
      </w:r>
    </w:p>
    <w:p w:rsidR="006E4D6F" w:rsidRDefault="004B25EA">
      <w:r>
        <w:t>7. Перечислите преимущества и недостатки организации по группам клиентов, по группам услуг, матричной и дивизиональной организации.</w:t>
      </w:r>
    </w:p>
    <w:p w:rsidR="006E4D6F" w:rsidRDefault="004B25EA">
      <w:r>
        <w:t>8. Какова роль контактеров в маркетинг-ориентированной банковской организации?</w:t>
      </w:r>
    </w:p>
    <w:p w:rsidR="006E4D6F" w:rsidRDefault="004B25EA">
      <w:r>
        <w:t xml:space="preserve">9. Приведите примеры удачной маркетинг-ориентированной организационной структуры российских банков.  </w:t>
      </w:r>
    </w:p>
    <w:p w:rsidR="006E4D6F" w:rsidRDefault="006E4D6F"/>
    <w:p w:rsidR="006E4D6F" w:rsidRDefault="004B25EA">
      <w:pPr>
        <w:pStyle w:val="3"/>
        <w:spacing w:before="280" w:after="280"/>
        <w:rPr>
          <w:color w:val="auto"/>
        </w:rPr>
      </w:pPr>
      <w:bookmarkStart w:id="20" w:name="_Toc148216183"/>
      <w:r>
        <w:rPr>
          <w:color w:val="auto"/>
        </w:rPr>
        <w:t>6.2.3. Практические задания и кейсы</w:t>
      </w:r>
      <w:bookmarkEnd w:id="20"/>
    </w:p>
    <w:p w:rsidR="006E4D6F" w:rsidRDefault="004B25EA">
      <w:pPr>
        <w:rPr>
          <w:b/>
          <w:bCs/>
        </w:rPr>
      </w:pPr>
      <w:r>
        <w:rPr>
          <w:b/>
          <w:bCs/>
        </w:rPr>
        <w:t>Тема 1. Содержание и специфика банковского маркетинга</w:t>
      </w:r>
    </w:p>
    <w:p w:rsidR="006E4D6F" w:rsidRDefault="004B25EA">
      <w:bookmarkStart w:id="21" w:name="__RefHeading__372_55424975"/>
      <w:bookmarkEnd w:id="21"/>
      <w:r>
        <w:rPr>
          <w:kern w:val="2"/>
        </w:rPr>
        <w:t>1. </w:t>
      </w:r>
      <w:r>
        <w:t>Опишите, какие банковские продукты позволяют удовлетворять потребности банковских клиентов, исходя из пирамиды потребностей А. Маслоу, с учетом того, что переход к удовлетворению более высокого уровня потребностей невозможен без удовлетворения потребностей более низкого уровня. Подумайте, какой банковский продукт благодаря своей специфике способен непосредственно удовлетворить одну из потребностей высокого уровня?</w:t>
      </w:r>
    </w:p>
    <w:p w:rsidR="006E4D6F" w:rsidRDefault="004B25EA">
      <w:r>
        <w:t>2. Маркетинг может иметь определенные особенности в зависимости от состояния спроса на продукцию фирмы. Заполните соответствующие поля таблицы, исходя из имеющихся данных о виде маркетинга.</w:t>
      </w:r>
    </w:p>
    <w:p w:rsidR="006E4D6F" w:rsidRDefault="004B25EA">
      <w:pPr>
        <w:ind w:firstLine="0"/>
        <w:jc w:val="right"/>
      </w:pPr>
      <w:r>
        <w:t>Таблица 1</w:t>
      </w:r>
    </w:p>
    <w:p w:rsidR="006E4D6F" w:rsidRDefault="004B25EA">
      <w:pPr>
        <w:ind w:firstLine="0"/>
        <w:jc w:val="center"/>
      </w:pPr>
      <w:r>
        <w:t>Виды маркетинга в зависимости от состояния спроса</w:t>
      </w:r>
    </w:p>
    <w:tbl>
      <w:tblPr>
        <w:tblW w:w="96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4"/>
        <w:gridCol w:w="6793"/>
      </w:tblGrid>
      <w:tr w:rsidR="006E4D6F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Состояние спроса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маркетинга</w:t>
            </w:r>
          </w:p>
        </w:tc>
      </w:tr>
      <w:tr w:rsidR="006E4D6F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Негативный или отрицательный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Конверсионный маркетинг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Цель – 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Основные инструменты – </w:t>
            </w:r>
          </w:p>
        </w:tc>
      </w:tr>
      <w:tr w:rsidR="006E4D6F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Нулевой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Стимулирующий маркетинг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Цель – 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инструменты –</w:t>
            </w:r>
          </w:p>
        </w:tc>
      </w:tr>
      <w:tr w:rsidR="006E4D6F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Непостоянный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Синхрономаркетинг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Цель – 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инструменты –</w:t>
            </w:r>
          </w:p>
        </w:tc>
      </w:tr>
      <w:tr w:rsidR="006E4D6F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Уменьшающийся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Ремаркетинг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Цель – 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инструменты –</w:t>
            </w:r>
          </w:p>
        </w:tc>
      </w:tr>
      <w:tr w:rsidR="006E4D6F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Латентный или скрытый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Развивающий маркетинг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Цель – 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инструменты –</w:t>
            </w:r>
          </w:p>
        </w:tc>
      </w:tr>
      <w:tr w:rsidR="006E4D6F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Полный 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Спрос соответству</w:t>
            </w:r>
            <w:r>
              <w:rPr>
                <w:sz w:val="22"/>
                <w:szCs w:val="22"/>
              </w:rPr>
              <w:softHyphen/>
              <w:t>ет уровню и структуре предложения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Поддерживающий маркетинг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Цель – 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инструменты –</w:t>
            </w:r>
          </w:p>
        </w:tc>
      </w:tr>
      <w:tr w:rsidR="006E4D6F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Сверхспрос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Демаркетинг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Цель – 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инструменты –</w:t>
            </w:r>
          </w:p>
        </w:tc>
      </w:tr>
      <w:tr w:rsidR="006E4D6F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Нежелательный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Противодействующий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Цель – 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инструменты –</w:t>
            </w:r>
          </w:p>
        </w:tc>
      </w:tr>
    </w:tbl>
    <w:p w:rsidR="006E4D6F" w:rsidRDefault="006E4D6F"/>
    <w:p w:rsidR="006E4D6F" w:rsidRDefault="004B25EA">
      <w:pPr>
        <w:rPr>
          <w:b/>
          <w:bCs/>
        </w:rPr>
      </w:pPr>
      <w:r>
        <w:rPr>
          <w:b/>
          <w:bCs/>
        </w:rPr>
        <w:t>Тема 2. Банковская конкуренция</w:t>
      </w:r>
      <w:r>
        <w:t xml:space="preserve"> </w:t>
      </w:r>
      <w:r>
        <w:rPr>
          <w:b/>
          <w:bCs/>
        </w:rPr>
        <w:t>и ее значение для маркетинговой политики банка</w:t>
      </w:r>
    </w:p>
    <w:p w:rsidR="006E4D6F" w:rsidRDefault="004B25EA">
      <w:r>
        <w:rPr>
          <w:kern w:val="2"/>
        </w:rPr>
        <w:t>1. </w:t>
      </w:r>
      <w:r>
        <w:t>Заполните приведенные ниже табл. 1-2. Исходя из количественных и качественных показателей, характеризующих состояние банковской сферы в России на протяжении последних лет, дайте характеристику конкурентной среды и охарактеризуйте современное состояние банковской конкуренции в России, а также отметьте ее основные изменения и определите тенденции развития на ближайшее время.</w:t>
      </w:r>
    </w:p>
    <w:p w:rsidR="006E4D6F" w:rsidRDefault="006E4D6F">
      <w:pPr>
        <w:ind w:firstLine="0"/>
        <w:jc w:val="right"/>
      </w:pPr>
    </w:p>
    <w:p w:rsidR="006E4D6F" w:rsidRDefault="004B25EA">
      <w:pPr>
        <w:ind w:firstLine="0"/>
        <w:jc w:val="right"/>
      </w:pPr>
      <w:r>
        <w:t>Таблица 1</w:t>
      </w:r>
    </w:p>
    <w:p w:rsidR="006E4D6F" w:rsidRDefault="004B25EA">
      <w:pPr>
        <w:ind w:firstLine="0"/>
        <w:jc w:val="center"/>
      </w:pPr>
      <w:r>
        <w:t>Данные о количестве кредитных организаций и их филиалов</w:t>
      </w:r>
    </w:p>
    <w:tbl>
      <w:tblPr>
        <w:tblW w:w="9627" w:type="dxa"/>
        <w:jc w:val="center"/>
        <w:tblLayout w:type="fixed"/>
        <w:tblLook w:val="0000" w:firstRow="0" w:lastRow="0" w:firstColumn="0" w:lastColumn="0" w:noHBand="0" w:noVBand="0"/>
      </w:tblPr>
      <w:tblGrid>
        <w:gridCol w:w="3130"/>
        <w:gridCol w:w="1299"/>
        <w:gridCol w:w="1298"/>
        <w:gridCol w:w="1297"/>
        <w:gridCol w:w="1298"/>
        <w:gridCol w:w="1305"/>
      </w:tblGrid>
      <w:tr w:rsidR="006E4D6F">
        <w:trPr>
          <w:trHeight w:val="20"/>
          <w:tblHeader/>
          <w:jc w:val="center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Показатель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01.01.2010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01.01.2015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01.01.2020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01.01.2023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Текущая дата</w:t>
            </w:r>
          </w:p>
        </w:tc>
      </w:tr>
      <w:tr w:rsidR="006E4D6F">
        <w:trPr>
          <w:trHeight w:val="20"/>
          <w:jc w:val="center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Зарегистрировано кредитных организаций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</w:tr>
      <w:tr w:rsidR="006E4D6F">
        <w:trPr>
          <w:trHeight w:val="20"/>
          <w:jc w:val="center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Действующие кредитные организации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</w:tr>
      <w:tr w:rsidR="006E4D6F">
        <w:trPr>
          <w:trHeight w:val="20"/>
          <w:jc w:val="center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филиалов кредитных организаций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</w:tr>
      <w:tr w:rsidR="006E4D6F">
        <w:trPr>
          <w:trHeight w:val="20"/>
          <w:jc w:val="center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Филиалов Сбербанка РФ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</w:tr>
      <w:tr w:rsidR="006E4D6F">
        <w:trPr>
          <w:trHeight w:val="20"/>
          <w:jc w:val="center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Кредитные организации с участием иностранного капитала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</w:tr>
      <w:tr w:rsidR="006E4D6F">
        <w:trPr>
          <w:trHeight w:val="20"/>
          <w:jc w:val="center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 со 100% иностранным участием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6E4D6F" w:rsidRDefault="004B25EA">
      <w:pPr>
        <w:ind w:firstLine="0"/>
        <w:jc w:val="right"/>
      </w:pPr>
      <w:r>
        <w:t>Таблица 2</w:t>
      </w:r>
    </w:p>
    <w:p w:rsidR="006E4D6F" w:rsidRDefault="004B25EA">
      <w:pPr>
        <w:ind w:firstLine="0"/>
        <w:jc w:val="center"/>
      </w:pPr>
      <w:r>
        <w:t>Уровень капитализации российского банковского сектора</w:t>
      </w:r>
    </w:p>
    <w:tbl>
      <w:tblPr>
        <w:tblW w:w="9627" w:type="dxa"/>
        <w:jc w:val="center"/>
        <w:tblLayout w:type="fixed"/>
        <w:tblLook w:val="0000" w:firstRow="0" w:lastRow="0" w:firstColumn="0" w:lastColumn="0" w:noHBand="0" w:noVBand="0"/>
      </w:tblPr>
      <w:tblGrid>
        <w:gridCol w:w="3045"/>
        <w:gridCol w:w="1270"/>
        <w:gridCol w:w="1268"/>
        <w:gridCol w:w="1268"/>
        <w:gridCol w:w="1263"/>
        <w:gridCol w:w="1277"/>
        <w:gridCol w:w="236"/>
      </w:tblGrid>
      <w:tr w:rsidR="006E4D6F">
        <w:trPr>
          <w:trHeight w:val="255"/>
          <w:jc w:val="center"/>
        </w:trPr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Показатель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01.01.2010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01.01.2015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01.01.2020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01.01.2023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Текущая дата</w:t>
            </w:r>
          </w:p>
        </w:tc>
        <w:tc>
          <w:tcPr>
            <w:tcW w:w="8" w:type="dxa"/>
          </w:tcPr>
          <w:p w:rsidR="006E4D6F" w:rsidRDefault="006E4D6F"/>
        </w:tc>
      </w:tr>
      <w:tr w:rsidR="006E4D6F">
        <w:trPr>
          <w:trHeight w:val="255"/>
          <w:jc w:val="center"/>
        </w:trPr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Собственные средства, млрд руб.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</w:tr>
      <w:tr w:rsidR="006E4D6F">
        <w:trPr>
          <w:trHeight w:val="255"/>
          <w:jc w:val="center"/>
        </w:trPr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в% к ВВП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</w:tr>
      <w:tr w:rsidR="006E4D6F">
        <w:trPr>
          <w:trHeight w:val="255"/>
          <w:jc w:val="center"/>
        </w:trPr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в% к активам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</w:tr>
      <w:tr w:rsidR="006E4D6F">
        <w:trPr>
          <w:trHeight w:val="255"/>
          <w:jc w:val="center"/>
        </w:trPr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в% к 2010 г.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6E4D6F" w:rsidRDefault="006E4D6F"/>
    <w:p w:rsidR="006E4D6F" w:rsidRDefault="004B25EA">
      <w:r>
        <w:t>2. Перечислите пять сил конкуренции и факторы, определяющие степень их влияния. Охарактеризуйте действие каждой силы применительно к банковскому рынку по таблице 1.</w:t>
      </w:r>
    </w:p>
    <w:p w:rsidR="006E4D6F" w:rsidRDefault="004B25EA">
      <w:pPr>
        <w:ind w:firstLine="0"/>
        <w:jc w:val="right"/>
      </w:pPr>
      <w:r>
        <w:t>Таблица 1</w:t>
      </w:r>
    </w:p>
    <w:p w:rsidR="006E4D6F" w:rsidRDefault="004B25EA">
      <w:pPr>
        <w:ind w:firstLine="0"/>
        <w:jc w:val="center"/>
      </w:pPr>
      <w:r>
        <w:t>Пять сил конкуренции в различных банковских отраслях</w:t>
      </w:r>
    </w:p>
    <w:tbl>
      <w:tblPr>
        <w:tblW w:w="9627" w:type="dxa"/>
        <w:tblLayout w:type="fixed"/>
        <w:tblLook w:val="0000" w:firstRow="0" w:lastRow="0" w:firstColumn="0" w:lastColumn="0" w:noHBand="0" w:noVBand="0"/>
      </w:tblPr>
      <w:tblGrid>
        <w:gridCol w:w="2524"/>
        <w:gridCol w:w="1391"/>
        <w:gridCol w:w="1536"/>
        <w:gridCol w:w="1392"/>
        <w:gridCol w:w="1391"/>
        <w:gridCol w:w="1393"/>
      </w:tblGrid>
      <w:tr w:rsidR="006E4D6F"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Банковские</w:t>
            </w:r>
          </w:p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отрасли</w:t>
            </w:r>
          </w:p>
        </w:tc>
        <w:tc>
          <w:tcPr>
            <w:tcW w:w="7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Силы конкуренции</w:t>
            </w:r>
          </w:p>
        </w:tc>
      </w:tr>
      <w:tr w:rsidR="006E4D6F">
        <w:tc>
          <w:tcPr>
            <w:tcW w:w="252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Конкуренты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Потребители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Поставщики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Потенц. конкуренты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Субституты</w:t>
            </w:r>
          </w:p>
        </w:tc>
      </w:tr>
      <w:tr w:rsidR="006E4D6F"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Кредитование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</w:tr>
      <w:tr w:rsidR="006E4D6F"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Косвенное </w:t>
            </w:r>
            <w:r>
              <w:rPr>
                <w:sz w:val="22"/>
                <w:szCs w:val="22"/>
              </w:rPr>
              <w:br/>
              <w:t>кредитование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</w:tr>
      <w:tr w:rsidR="006E4D6F"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Сберегательное </w:t>
            </w:r>
            <w:r>
              <w:rPr>
                <w:sz w:val="22"/>
                <w:szCs w:val="22"/>
              </w:rPr>
              <w:br/>
              <w:t>дело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</w:tr>
      <w:tr w:rsidR="006E4D6F"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Инвестиционное </w:t>
            </w:r>
            <w:r>
              <w:rPr>
                <w:sz w:val="22"/>
                <w:szCs w:val="22"/>
              </w:rPr>
              <w:br/>
              <w:t>посредничество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</w:tr>
      <w:tr w:rsidR="006E4D6F"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Расчетно-кассовое обслуживание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</w:tr>
      <w:tr w:rsidR="006E4D6F"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Выпуск и обслуживание пластиковых карт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</w:tr>
      <w:tr w:rsidR="006E4D6F"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Валютное </w:t>
            </w:r>
            <w:r>
              <w:rPr>
                <w:sz w:val="22"/>
                <w:szCs w:val="22"/>
              </w:rPr>
              <w:br/>
              <w:t>обслуживание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</w:tr>
      <w:tr w:rsidR="006E4D6F"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Доверительное</w:t>
            </w:r>
            <w:r>
              <w:rPr>
                <w:sz w:val="22"/>
                <w:szCs w:val="22"/>
              </w:rPr>
              <w:br/>
              <w:t>управление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</w:tr>
      <w:tr w:rsidR="006E4D6F"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Агентское </w:t>
            </w:r>
            <w:r>
              <w:rPr>
                <w:sz w:val="22"/>
                <w:szCs w:val="22"/>
              </w:rPr>
              <w:br/>
              <w:t>обслуживание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</w:tr>
      <w:tr w:rsidR="006E4D6F"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Консультационное и информационное</w:t>
            </w:r>
            <w:r>
              <w:rPr>
                <w:sz w:val="22"/>
                <w:szCs w:val="22"/>
              </w:rPr>
              <w:br/>
              <w:t>обслуживание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6E4D6F" w:rsidRDefault="006E4D6F"/>
    <w:p w:rsidR="006E4D6F" w:rsidRDefault="004B25EA">
      <w:r>
        <w:t>3. Проведите сравнительный анализ нескольких банков-конкурентов в соответствии с таблицей 1.</w:t>
      </w:r>
    </w:p>
    <w:p w:rsidR="006E4D6F" w:rsidRDefault="004B25EA">
      <w:pPr>
        <w:ind w:firstLine="0"/>
        <w:jc w:val="right"/>
      </w:pPr>
      <w:r>
        <w:t>Таблица 1</w:t>
      </w:r>
    </w:p>
    <w:p w:rsidR="006E4D6F" w:rsidRDefault="004B25EA">
      <w:pPr>
        <w:ind w:firstLine="0"/>
        <w:jc w:val="center"/>
      </w:pPr>
      <w:r>
        <w:t>Сведения о деятельности банков-конкурентов</w:t>
      </w:r>
    </w:p>
    <w:tbl>
      <w:tblPr>
        <w:tblW w:w="96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13"/>
        <w:gridCol w:w="1594"/>
        <w:gridCol w:w="2020"/>
      </w:tblGrid>
      <w:tr w:rsidR="006E4D6F">
        <w:trPr>
          <w:tblHeader/>
        </w:trPr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 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 Б</w:t>
            </w:r>
          </w:p>
        </w:tc>
      </w:tr>
      <w:tr w:rsidR="006E4D6F"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Размер уставного фонда, тыс. руб.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Совокупный объем привлеченных средств, тыс. руб.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Совокупный объем активов, тыс. руб.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Размер прибыли, тыс. руб.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Объем депозитов физических лиц, тыс. руб.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Объем депозитов юридических лиц, тыс. руб.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Объем реализованных долговых обязательств, тыс. руб.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Объем выданных кредитов, тыс. руб.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Объем кредитов физическим лицам, тыс. руб.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Размеры просроченной кредитной задолженности, тыс. руб.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Средняя оборачиваемость кредитных ресурсов, </w:t>
            </w:r>
            <w:r>
              <w:rPr>
                <w:iCs/>
                <w:sz w:val="24"/>
                <w:szCs w:val="24"/>
              </w:rPr>
              <w:t>%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Размер долгосрочных кредитов, предоставленных предприятиям и организациям региона, тыс. руб.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c>
          <w:tcPr>
            <w:tcW w:w="6013" w:type="dxa"/>
            <w:tcBorders>
              <w:top w:val="single" w:sz="4" w:space="0" w:color="000000"/>
              <w:left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 Размер валютно-экспортных операций предприятий и организаций, поручаемых коммерческому банку, тыс. руб.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c>
          <w:tcPr>
            <w:tcW w:w="6013" w:type="dxa"/>
            <w:tcBorders>
              <w:top w:val="single" w:sz="4" w:space="0" w:color="000000"/>
              <w:left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Виды предоставляемых банками услуг и их доля в общем объеме прибыли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c>
          <w:tcPr>
            <w:tcW w:w="6013" w:type="dxa"/>
            <w:tcBorders>
              <w:left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факторинг</w:t>
            </w:r>
          </w:p>
        </w:tc>
        <w:tc>
          <w:tcPr>
            <w:tcW w:w="1594" w:type="dxa"/>
            <w:tcBorders>
              <w:left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left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c>
          <w:tcPr>
            <w:tcW w:w="6013" w:type="dxa"/>
            <w:tcBorders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лизинг </w:t>
            </w:r>
          </w:p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 т. д.</w:t>
            </w:r>
          </w:p>
        </w:tc>
        <w:tc>
          <w:tcPr>
            <w:tcW w:w="1594" w:type="dxa"/>
            <w:tcBorders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c>
          <w:tcPr>
            <w:tcW w:w="6013" w:type="dxa"/>
            <w:tcBorders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 Свободные денежные средства коммерческих банков корреспондентских счетах, резервных счетах и в кассе, тыс.</w:t>
            </w:r>
            <w:r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руб.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6E4D6F" w:rsidRDefault="006E4D6F"/>
    <w:p w:rsidR="006E4D6F" w:rsidRDefault="004B25EA">
      <w:r>
        <w:t>4. Заполните нижеприведенную матрицу для конкретного банка по следующей схеме: 0 – состояние спроса по данному продукту не соответствует данному виду; 1 – продукт предлагается на других рынках другими банками (не конкурентами), т.е. потребитель в какой-то степени осведомлен о продукте; 2 – продукт предлагается на рынке преимущественно/исключительно конкурентами; 3 – продукт предлагается на рынке преимущественно/исключительно нашим банком; 4 – продукт не предлагается на рынке никем, но находится в стадии разработки у нашего банка; 5 – продукт не предлагается на рынке никем, но находится в стадии разработки у конкурентов; 6 – продукт гипотетический, в мировой практике используется, но на нашем рынке никем не предлагается и потребителю о нем ничего не известно.</w:t>
      </w:r>
    </w:p>
    <w:p w:rsidR="006E4D6F" w:rsidRDefault="004B25EA">
      <w:pPr>
        <w:ind w:firstLine="0"/>
        <w:jc w:val="right"/>
      </w:pPr>
      <w:r>
        <w:t>Таблица 1</w:t>
      </w:r>
    </w:p>
    <w:p w:rsidR="006E4D6F" w:rsidRDefault="004B25EA">
      <w:pPr>
        <w:ind w:firstLine="0"/>
        <w:jc w:val="center"/>
      </w:pPr>
      <w:r>
        <w:t>Матрица оценки банковских продуктов по состоянию спроса на них</w:t>
      </w:r>
    </w:p>
    <w:tbl>
      <w:tblPr>
        <w:tblW w:w="962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6"/>
        <w:gridCol w:w="1924"/>
        <w:gridCol w:w="1927"/>
        <w:gridCol w:w="1924"/>
        <w:gridCol w:w="1926"/>
      </w:tblGrid>
      <w:tr w:rsidR="006E4D6F">
        <w:trPr>
          <w:trHeight w:val="838"/>
          <w:tblHeader/>
          <w:jc w:val="center"/>
        </w:trPr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спроса</w:t>
            </w:r>
          </w:p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Ассортимент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Нежелательный</w:t>
            </w:r>
          </w:p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сверхспрос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Скрытый,</w:t>
            </w:r>
          </w:p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отрицатель</w:t>
            </w:r>
            <w:r>
              <w:rPr>
                <w:sz w:val="24"/>
                <w:szCs w:val="24"/>
              </w:rPr>
              <w:softHyphen/>
              <w:t>ный спрос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Полный спрос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Нулевой,</w:t>
            </w:r>
          </w:p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уменьшающийся спрос</w:t>
            </w:r>
          </w:p>
        </w:tc>
      </w:tr>
      <w:tr w:rsidR="006E4D6F">
        <w:trPr>
          <w:jc w:val="center"/>
        </w:trPr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Кредитные услуги: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rPr>
          <w:jc w:val="center"/>
        </w:trPr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потребительский кредит №1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rPr>
          <w:jc w:val="center"/>
        </w:trPr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потребительский кредит №2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rPr>
          <w:jc w:val="center"/>
        </w:trPr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кредитование малого бизнеса на короткий срок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rPr>
          <w:jc w:val="center"/>
        </w:trPr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rPr>
          <w:jc w:val="center"/>
        </w:trPr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Депозитные услуги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rPr>
          <w:jc w:val="center"/>
        </w:trPr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вклад №1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rPr>
          <w:jc w:val="center"/>
        </w:trPr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вклад №2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rPr>
          <w:jc w:val="center"/>
        </w:trPr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rPr>
          <w:jc w:val="center"/>
        </w:trPr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сберегательный сертификат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rPr>
          <w:jc w:val="center"/>
        </w:trPr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rPr>
          <w:jc w:val="center"/>
        </w:trPr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виды услуг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6E4D6F" w:rsidRDefault="006E4D6F"/>
    <w:p w:rsidR="006E4D6F" w:rsidRDefault="004B25EA">
      <w:r>
        <w:t xml:space="preserve">6. В настоящее время банковский рынок России характеризуется приведенными в таблице 1 показателями. Дайте сравнительную характеристику банковского рынка в зависимости от региона. </w:t>
      </w:r>
    </w:p>
    <w:p w:rsidR="006E4D6F" w:rsidRDefault="004B25EA">
      <w:pPr>
        <w:ind w:firstLine="0"/>
        <w:jc w:val="right"/>
      </w:pPr>
      <w:r>
        <w:t>Таблица 1</w:t>
      </w:r>
    </w:p>
    <w:p w:rsidR="006E4D6F" w:rsidRDefault="004B25EA">
      <w:pPr>
        <w:ind w:firstLine="0"/>
        <w:jc w:val="center"/>
      </w:pPr>
      <w:r>
        <w:t xml:space="preserve">Количество действующих кредитных организаций и их филиалов </w:t>
      </w:r>
      <w:r>
        <w:br/>
        <w:t>по регионам России на текущую дату</w:t>
      </w:r>
    </w:p>
    <w:tbl>
      <w:tblPr>
        <w:tblW w:w="962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14"/>
        <w:gridCol w:w="1779"/>
        <w:gridCol w:w="1582"/>
        <w:gridCol w:w="1652"/>
      </w:tblGrid>
      <w:tr w:rsidR="006E4D6F">
        <w:trPr>
          <w:cantSplit/>
          <w:trHeight w:val="271"/>
          <w:jc w:val="center"/>
        </w:trPr>
        <w:tc>
          <w:tcPr>
            <w:tcW w:w="4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</w:t>
            </w:r>
          </w:p>
        </w:tc>
        <w:tc>
          <w:tcPr>
            <w:tcW w:w="1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>
              <w:rPr>
                <w:sz w:val="24"/>
                <w:szCs w:val="24"/>
              </w:rPr>
              <w:lastRenderedPageBreak/>
              <w:t>действующих кредитных организаций</w:t>
            </w:r>
          </w:p>
        </w:tc>
        <w:tc>
          <w:tcPr>
            <w:tcW w:w="3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Количество филиалов</w:t>
            </w:r>
          </w:p>
        </w:tc>
      </w:tr>
      <w:tr w:rsidR="006E4D6F">
        <w:trPr>
          <w:cantSplit/>
          <w:trHeight w:val="678"/>
          <w:jc w:val="center"/>
        </w:trPr>
        <w:tc>
          <w:tcPr>
            <w:tcW w:w="4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4D6F" w:rsidRDefault="006E4D6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кредитных организаций данного региона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кредитных организаций других регионов</w:t>
            </w:r>
          </w:p>
        </w:tc>
      </w:tr>
      <w:tr w:rsidR="006E4D6F">
        <w:trPr>
          <w:trHeight w:val="23"/>
          <w:jc w:val="center"/>
        </w:trPr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Федерация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rPr>
          <w:trHeight w:val="23"/>
          <w:jc w:val="center"/>
        </w:trPr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Центральный федеральный округ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rPr>
          <w:trHeight w:val="23"/>
          <w:jc w:val="center"/>
        </w:trPr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Москва и Московская область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rPr>
          <w:trHeight w:val="23"/>
          <w:jc w:val="center"/>
        </w:trPr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Северо-Западный федеральный округ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rPr>
          <w:trHeight w:val="23"/>
          <w:jc w:val="center"/>
        </w:trPr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Южный федеральный округ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rPr>
          <w:trHeight w:val="23"/>
          <w:jc w:val="center"/>
        </w:trPr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Северо-Кавказский федеральный округ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rPr>
          <w:trHeight w:val="23"/>
          <w:jc w:val="center"/>
        </w:trPr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Приволжский федеральный округ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rPr>
          <w:trHeight w:val="23"/>
          <w:jc w:val="center"/>
        </w:trPr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Уральский федеральный округ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rPr>
          <w:trHeight w:val="23"/>
          <w:jc w:val="center"/>
        </w:trPr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Сибирский федеральный округ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  <w:tr w:rsidR="006E4D6F">
        <w:trPr>
          <w:trHeight w:val="23"/>
          <w:jc w:val="center"/>
        </w:trPr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Дальневосточный федеральный округ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4D6F" w:rsidRDefault="006E4D6F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6E4D6F" w:rsidRDefault="006E4D6F"/>
    <w:p w:rsidR="006E4D6F" w:rsidRDefault="004B25EA">
      <w:r>
        <w:t>7. </w:t>
      </w:r>
      <w:r>
        <w:rPr>
          <w:bCs/>
          <w:i/>
        </w:rPr>
        <w:t xml:space="preserve">Групповое творческое задание (проект): </w:t>
      </w:r>
      <w:r>
        <w:t>Состояние банковской конкуренции в России.</w:t>
      </w:r>
    </w:p>
    <w:p w:rsidR="006E4D6F" w:rsidRDefault="004B25EA">
      <w:r>
        <w:t>8. </w:t>
      </w:r>
      <w:r>
        <w:rPr>
          <w:bCs/>
          <w:i/>
        </w:rPr>
        <w:t xml:space="preserve">Групповое творческое задание (проект): </w:t>
      </w:r>
      <w:r>
        <w:t>Состояние банковской конкуренции в зарубежных странах.</w:t>
      </w:r>
    </w:p>
    <w:p w:rsidR="006E4D6F" w:rsidRDefault="004B25EA">
      <w:r>
        <w:t>9. </w:t>
      </w:r>
      <w:r>
        <w:rPr>
          <w:bCs/>
          <w:i/>
        </w:rPr>
        <w:t xml:space="preserve">Групповое творческое задание (проект): </w:t>
      </w:r>
      <w:r>
        <w:t>Анализ регионального банковского рынка.</w:t>
      </w:r>
    </w:p>
    <w:p w:rsidR="006E4D6F" w:rsidRDefault="004B25EA">
      <w:r>
        <w:t>10. </w:t>
      </w:r>
      <w:r>
        <w:rPr>
          <w:bCs/>
          <w:i/>
        </w:rPr>
        <w:t xml:space="preserve">Групповое творческое задание (проект): </w:t>
      </w:r>
      <w:r>
        <w:t>Обзор методов конкуренции, применяемых российскими банками.</w:t>
      </w:r>
    </w:p>
    <w:p w:rsidR="006E4D6F" w:rsidRDefault="004B25EA">
      <w:r>
        <w:t>11. </w:t>
      </w:r>
      <w:r>
        <w:rPr>
          <w:bCs/>
          <w:i/>
        </w:rPr>
        <w:t xml:space="preserve">Индивидуальное творческое задание (проект): </w:t>
      </w:r>
      <w:r>
        <w:t xml:space="preserve">Анализ одной из банковских отраслей (по выбору студента). </w:t>
      </w:r>
    </w:p>
    <w:p w:rsidR="006E4D6F" w:rsidRDefault="004B25EA">
      <w:pPr>
        <w:keepNext/>
      </w:pPr>
      <w:r>
        <w:t xml:space="preserve">12. Решите кроссворд. </w:t>
      </w:r>
    </w:p>
    <w:tbl>
      <w:tblPr>
        <w:tblW w:w="962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482"/>
        <w:gridCol w:w="483"/>
        <w:gridCol w:w="481"/>
        <w:gridCol w:w="483"/>
        <w:gridCol w:w="480"/>
        <w:gridCol w:w="483"/>
        <w:gridCol w:w="480"/>
        <w:gridCol w:w="483"/>
        <w:gridCol w:w="480"/>
        <w:gridCol w:w="481"/>
        <w:gridCol w:w="483"/>
        <w:gridCol w:w="480"/>
        <w:gridCol w:w="484"/>
        <w:gridCol w:w="480"/>
        <w:gridCol w:w="483"/>
        <w:gridCol w:w="480"/>
        <w:gridCol w:w="483"/>
        <w:gridCol w:w="480"/>
        <w:gridCol w:w="478"/>
      </w:tblGrid>
      <w:tr w:rsidR="006E4D6F">
        <w:trPr>
          <w:cantSplit/>
        </w:trPr>
        <w:tc>
          <w:tcPr>
            <w:tcW w:w="481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2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E4D6F" w:rsidRDefault="004B25EA">
            <w:pPr>
              <w:keepNext/>
              <w:ind w:firstLine="0"/>
              <w:rPr>
                <w:vertAlign w:val="superscript"/>
              </w:rPr>
            </w:pPr>
            <w:r>
              <w:rPr>
                <w:vertAlign w:val="superscript"/>
              </w:rPr>
              <w:t>1</w:t>
            </w:r>
          </w:p>
        </w:tc>
        <w:tc>
          <w:tcPr>
            <w:tcW w:w="480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</w:tcPr>
          <w:p w:rsidR="006E4D6F" w:rsidRDefault="004B25EA">
            <w:pPr>
              <w:keepNext/>
              <w:ind w:firstLine="0"/>
              <w:rPr>
                <w:vertAlign w:val="superscript"/>
              </w:rPr>
            </w:pPr>
            <w:r>
              <w:rPr>
                <w:vertAlign w:val="superscript"/>
              </w:rPr>
              <w:t>13</w:t>
            </w:r>
          </w:p>
        </w:tc>
        <w:tc>
          <w:tcPr>
            <w:tcW w:w="483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4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</w:tr>
      <w:tr w:rsidR="006E4D6F">
        <w:trPr>
          <w:cantSplit/>
        </w:trPr>
        <w:tc>
          <w:tcPr>
            <w:tcW w:w="481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2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E4D6F" w:rsidRDefault="004B25EA">
            <w:pPr>
              <w:keepNext/>
              <w:ind w:firstLine="0"/>
              <w:rPr>
                <w:vertAlign w:val="superscript"/>
              </w:rPr>
            </w:pPr>
            <w:r>
              <w:rPr>
                <w:vertAlign w:val="superscript"/>
              </w:rPr>
              <w:t>2</w:t>
            </w:r>
          </w:p>
        </w:tc>
        <w:tc>
          <w:tcPr>
            <w:tcW w:w="480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4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bottom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78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</w:tr>
      <w:tr w:rsidR="006E4D6F">
        <w:trPr>
          <w:cantSplit/>
        </w:trPr>
        <w:tc>
          <w:tcPr>
            <w:tcW w:w="481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2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E4D6F" w:rsidRDefault="004B25EA">
            <w:pPr>
              <w:keepNext/>
              <w:ind w:firstLine="0"/>
              <w:rPr>
                <w:vertAlign w:val="superscript"/>
              </w:rPr>
            </w:pPr>
            <w:r>
              <w:rPr>
                <w:vertAlign w:val="superscript"/>
              </w:rPr>
              <w:t>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4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78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</w:tr>
      <w:tr w:rsidR="006E4D6F">
        <w:trPr>
          <w:cantSplit/>
        </w:trPr>
        <w:tc>
          <w:tcPr>
            <w:tcW w:w="481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2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E4D6F" w:rsidRDefault="004B25EA">
            <w:pPr>
              <w:keepNext/>
              <w:ind w:firstLine="0"/>
              <w:rPr>
                <w:vertAlign w:val="superscript"/>
              </w:rPr>
            </w:pPr>
            <w:r>
              <w:rPr>
                <w:vertAlign w:val="superscript"/>
              </w:rPr>
              <w:t>4</w:t>
            </w:r>
          </w:p>
        </w:tc>
        <w:tc>
          <w:tcPr>
            <w:tcW w:w="483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78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</w:tr>
      <w:tr w:rsidR="006E4D6F">
        <w:trPr>
          <w:cantSplit/>
        </w:trPr>
        <w:tc>
          <w:tcPr>
            <w:tcW w:w="481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2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E4D6F" w:rsidRDefault="004B25EA">
            <w:pPr>
              <w:keepNext/>
              <w:ind w:firstLine="0"/>
              <w:rPr>
                <w:vertAlign w:val="superscript"/>
              </w:rPr>
            </w:pPr>
            <w:r>
              <w:rPr>
                <w:vertAlign w:val="superscript"/>
              </w:rPr>
              <w:t>5</w:t>
            </w:r>
          </w:p>
        </w:tc>
        <w:tc>
          <w:tcPr>
            <w:tcW w:w="483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4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78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</w:tr>
      <w:tr w:rsidR="006E4D6F">
        <w:trPr>
          <w:cantSplit/>
        </w:trPr>
        <w:tc>
          <w:tcPr>
            <w:tcW w:w="481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2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D6F" w:rsidRDefault="004B25EA">
            <w:pPr>
              <w:keepNext/>
              <w:ind w:firstLine="0"/>
              <w:rPr>
                <w:vertAlign w:val="superscript"/>
              </w:rPr>
            </w:pPr>
            <w:r>
              <w:rPr>
                <w:vertAlign w:val="superscript"/>
              </w:rPr>
              <w:t>6</w:t>
            </w:r>
          </w:p>
        </w:tc>
        <w:tc>
          <w:tcPr>
            <w:tcW w:w="480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78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</w:tr>
      <w:tr w:rsidR="006E4D6F">
        <w:trPr>
          <w:cantSplit/>
        </w:trPr>
        <w:tc>
          <w:tcPr>
            <w:tcW w:w="481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2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D6F" w:rsidRDefault="004B25EA">
            <w:pPr>
              <w:keepNext/>
              <w:ind w:firstLine="0"/>
              <w:rPr>
                <w:vertAlign w:val="superscript"/>
              </w:rPr>
            </w:pPr>
            <w:r>
              <w:rPr>
                <w:vertAlign w:val="superscript"/>
              </w:rPr>
              <w:t>7</w:t>
            </w:r>
          </w:p>
        </w:tc>
        <w:tc>
          <w:tcPr>
            <w:tcW w:w="483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4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78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</w:tr>
      <w:tr w:rsidR="006E4D6F">
        <w:trPr>
          <w:cantSplit/>
        </w:trPr>
        <w:tc>
          <w:tcPr>
            <w:tcW w:w="481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2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D6F" w:rsidRDefault="004B25EA">
            <w:pPr>
              <w:keepNext/>
              <w:ind w:firstLine="0"/>
              <w:rPr>
                <w:vertAlign w:val="superscript"/>
              </w:rPr>
            </w:pPr>
            <w:r>
              <w:rPr>
                <w:vertAlign w:val="superscript"/>
              </w:rPr>
              <w:t>8</w:t>
            </w:r>
          </w:p>
        </w:tc>
        <w:tc>
          <w:tcPr>
            <w:tcW w:w="4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78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</w:tr>
      <w:tr w:rsidR="006E4D6F">
        <w:trPr>
          <w:cantSplit/>
        </w:trPr>
        <w:tc>
          <w:tcPr>
            <w:tcW w:w="481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2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E4D6F" w:rsidRDefault="004B25EA">
            <w:pPr>
              <w:keepNext/>
              <w:ind w:firstLine="0"/>
              <w:rPr>
                <w:vertAlign w:val="superscript"/>
              </w:rPr>
            </w:pPr>
            <w:r>
              <w:rPr>
                <w:vertAlign w:val="superscript"/>
              </w:rPr>
              <w:t>9</w:t>
            </w:r>
          </w:p>
        </w:tc>
        <w:tc>
          <w:tcPr>
            <w:tcW w:w="480" w:type="dxa"/>
            <w:tcBorders>
              <w:top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4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78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</w:tr>
      <w:tr w:rsidR="006E4D6F">
        <w:trPr>
          <w:cantSplit/>
        </w:trPr>
        <w:tc>
          <w:tcPr>
            <w:tcW w:w="481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2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D6F" w:rsidRDefault="004B25EA">
            <w:pPr>
              <w:keepNext/>
              <w:ind w:firstLine="0"/>
              <w:rPr>
                <w:vertAlign w:val="superscript"/>
              </w:rPr>
            </w:pPr>
            <w:r>
              <w:rPr>
                <w:vertAlign w:val="superscript"/>
              </w:rPr>
              <w:t>10</w:t>
            </w:r>
          </w:p>
        </w:tc>
        <w:tc>
          <w:tcPr>
            <w:tcW w:w="4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4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78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</w:tr>
      <w:tr w:rsidR="006E4D6F">
        <w:trPr>
          <w:cantSplit/>
        </w:trPr>
        <w:tc>
          <w:tcPr>
            <w:tcW w:w="481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2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E4D6F" w:rsidRDefault="004B25EA">
            <w:pPr>
              <w:keepNext/>
              <w:ind w:firstLine="0"/>
              <w:rPr>
                <w:vertAlign w:val="superscript"/>
              </w:rPr>
            </w:pPr>
            <w:r>
              <w:rPr>
                <w:vertAlign w:val="superscript"/>
              </w:rPr>
              <w:t>11</w:t>
            </w:r>
          </w:p>
        </w:tc>
        <w:tc>
          <w:tcPr>
            <w:tcW w:w="483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  <w:tcBorders>
              <w:top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  <w:tcBorders>
              <w:bottom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4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78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</w:tr>
      <w:tr w:rsidR="006E4D6F">
        <w:trPr>
          <w:cantSplit/>
        </w:trPr>
        <w:tc>
          <w:tcPr>
            <w:tcW w:w="481" w:type="dxa"/>
            <w:tcBorders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D6F" w:rsidRDefault="004B25EA">
            <w:pPr>
              <w:keepNext/>
              <w:ind w:firstLine="0"/>
              <w:rPr>
                <w:vertAlign w:val="superscript"/>
              </w:rPr>
            </w:pPr>
            <w:r>
              <w:rPr>
                <w:vertAlign w:val="superscript"/>
              </w:rPr>
              <w:t>12</w:t>
            </w:r>
          </w:p>
        </w:tc>
        <w:tc>
          <w:tcPr>
            <w:tcW w:w="4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bottom w:val="single" w:sz="6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1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4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3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80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  <w:tc>
          <w:tcPr>
            <w:tcW w:w="478" w:type="dxa"/>
          </w:tcPr>
          <w:p w:rsidR="006E4D6F" w:rsidRDefault="006E4D6F">
            <w:pPr>
              <w:keepNext/>
              <w:ind w:firstLine="0"/>
              <w:rPr>
                <w:vertAlign w:val="superscript"/>
              </w:rPr>
            </w:pPr>
          </w:p>
        </w:tc>
      </w:tr>
    </w:tbl>
    <w:p w:rsidR="006E4D6F" w:rsidRDefault="004B25EA">
      <w:r>
        <w:rPr>
          <w:i/>
        </w:rPr>
        <w:t>По горизонтали</w:t>
      </w:r>
      <w:r>
        <w:t xml:space="preserve">: </w:t>
      </w:r>
      <w:r>
        <w:rPr>
          <w:b/>
        </w:rPr>
        <w:t>1.</w:t>
      </w:r>
      <w:r>
        <w:t xml:space="preserve"> Индивидуализация продукции, придание ей характеристик, отличающих ее от аналогичной продукции других фирм; способ стать «квази-монополистом». </w:t>
      </w:r>
      <w:r>
        <w:rPr>
          <w:b/>
        </w:rPr>
        <w:t>2. </w:t>
      </w:r>
      <w:r>
        <w:t xml:space="preserve">Характеристика товара, которую никто не может однозначно определить, но всем известно, что для поддержания конкурентоспособности ее нужно повышать. </w:t>
      </w:r>
      <w:r>
        <w:rPr>
          <w:b/>
        </w:rPr>
        <w:t>3.</w:t>
      </w:r>
      <w:r>
        <w:t xml:space="preserve"> То, чем при определенных условиях могут стать лыжи по отношению к конькам; имеет значение для </w:t>
      </w:r>
      <w:r>
        <w:lastRenderedPageBreak/>
        <w:t xml:space="preserve">межотраслевой конкуренции. </w:t>
      </w:r>
      <w:r>
        <w:rPr>
          <w:b/>
        </w:rPr>
        <w:t>4.</w:t>
      </w:r>
      <w:r>
        <w:t xml:space="preserve"> Входной барьер юридического характера; к сожалению, в современной России он нередко не преодолевается, а «обходится». </w:t>
      </w:r>
      <w:r>
        <w:rPr>
          <w:b/>
        </w:rPr>
        <w:t>5.</w:t>
      </w:r>
      <w:r>
        <w:t xml:space="preserve"> Женщина, составившая серьезную конкуренцию многим экономистам-мужчинам. </w:t>
      </w:r>
      <w:r>
        <w:rPr>
          <w:b/>
        </w:rPr>
        <w:t>6.</w:t>
      </w:r>
      <w:r>
        <w:t xml:space="preserve"> Основной субъект конкурентной борьбы на рынке продавца; считается, что он никогда не ошибается. </w:t>
      </w:r>
      <w:r>
        <w:rPr>
          <w:b/>
        </w:rPr>
        <w:t>7.</w:t>
      </w:r>
      <w:r>
        <w:t xml:space="preserve"> Человек, который признает истинность второй части предыдущего утверждения с большой неохотой и лишь в условиях рынка покупателя. </w:t>
      </w:r>
      <w:r>
        <w:rPr>
          <w:b/>
        </w:rPr>
        <w:t>8.</w:t>
      </w:r>
      <w:r>
        <w:t xml:space="preserve"> Один из немногих мужчин, чье имя можно поставить рядом с именем женщины из 5-го вопроса. </w:t>
      </w:r>
      <w:r>
        <w:rPr>
          <w:b/>
        </w:rPr>
        <w:t>9.</w:t>
      </w:r>
      <w:r>
        <w:t xml:space="preserve"> Характеристика товара, имеющая приоритетное значение для конкурентной борьбы на первых этапах ее развития. </w:t>
      </w:r>
      <w:r>
        <w:rPr>
          <w:b/>
        </w:rPr>
        <w:t>10.</w:t>
      </w:r>
      <w:r>
        <w:t xml:space="preserve"> Ситуация на рынке, когда конкуренция между покупателями в принципе исключена. </w:t>
      </w:r>
      <w:r>
        <w:rPr>
          <w:b/>
        </w:rPr>
        <w:t>11.</w:t>
      </w:r>
      <w:r>
        <w:t xml:space="preserve"> Очень полезная в жизни вещь, о которой можно писать книги, накапливать, вкладывать, переливать и т.д. </w:t>
      </w:r>
      <w:r>
        <w:rPr>
          <w:b/>
        </w:rPr>
        <w:t>12.</w:t>
      </w:r>
      <w:r>
        <w:t> Один из наиболее распространенных типов рыночной структуры с относительно небольшим количеством конкурентов.</w:t>
      </w:r>
    </w:p>
    <w:p w:rsidR="006E4D6F" w:rsidRDefault="004B25EA">
      <w:pPr>
        <w:rPr>
          <w:b/>
          <w:bCs/>
          <w:sz w:val="26"/>
          <w:szCs w:val="26"/>
        </w:rPr>
      </w:pPr>
      <w:r>
        <w:rPr>
          <w:i/>
        </w:rPr>
        <w:t>По вертикали</w:t>
      </w:r>
      <w:r>
        <w:t xml:space="preserve">: </w:t>
      </w:r>
      <w:r>
        <w:rPr>
          <w:b/>
        </w:rPr>
        <w:t>13.</w:t>
      </w:r>
      <w:r>
        <w:t> Значение этого слова изначально не определяется, определите его самостоятельно. В каком значении (и в каком сочетании) употребляется в теории конкуренции слово, полученное по вертикали?</w:t>
      </w:r>
    </w:p>
    <w:p w:rsidR="006E4D6F" w:rsidRDefault="006E4D6F"/>
    <w:p w:rsidR="006E4D6F" w:rsidRDefault="004B25EA">
      <w:pPr>
        <w:rPr>
          <w:b/>
          <w:bCs/>
        </w:rPr>
      </w:pPr>
      <w:r>
        <w:rPr>
          <w:b/>
          <w:bCs/>
        </w:rPr>
        <w:t>Тема 3. Маркетинговое исследование банковского рынка</w:t>
      </w:r>
    </w:p>
    <w:p w:rsidR="006E4D6F" w:rsidRDefault="004B25EA">
      <w:bookmarkStart w:id="22" w:name="__RefHeading__376_55424975"/>
      <w:bookmarkEnd w:id="22"/>
      <w:r>
        <w:rPr>
          <w:kern w:val="2"/>
        </w:rPr>
        <w:t>1. </w:t>
      </w:r>
      <w:r>
        <w:t>Разработайте структуру базы данных для анализа конкуренции на банковском рынке.</w:t>
      </w:r>
    </w:p>
    <w:p w:rsidR="006E4D6F" w:rsidRDefault="004B25EA">
      <w:r>
        <w:t>2. Попробуйте составить сценарий развития отечественного рынка банковских услуг до 2030 года.</w:t>
      </w:r>
    </w:p>
    <w:p w:rsidR="006E4D6F" w:rsidRDefault="004B25EA">
      <w:r>
        <w:t xml:space="preserve">3. Рассчитайте доли рынка 5 ведущих банков на рынке депозитов и 5 ведущих банков на рынке кредитов. </w:t>
      </w:r>
    </w:p>
    <w:p w:rsidR="006E4D6F" w:rsidRDefault="004B25EA">
      <w:r>
        <w:t>4. Проведите сегментацию банковских клиентов в соответствии с характеристиками, приведенными в таблице:</w:t>
      </w:r>
    </w:p>
    <w:p w:rsidR="006E4D6F" w:rsidRDefault="004B25EA">
      <w:pPr>
        <w:ind w:firstLine="0"/>
        <w:jc w:val="right"/>
      </w:pPr>
      <w:r>
        <w:t>Таблица 1</w:t>
      </w:r>
    </w:p>
    <w:p w:rsidR="006E4D6F" w:rsidRDefault="004B25EA">
      <w:pPr>
        <w:ind w:firstLine="0"/>
        <w:jc w:val="center"/>
      </w:pPr>
      <w:r>
        <w:t>Признаки сегментации банковского рынка</w:t>
      </w:r>
    </w:p>
    <w:tbl>
      <w:tblPr>
        <w:tblW w:w="9627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743"/>
        <w:gridCol w:w="6884"/>
      </w:tblGrid>
      <w:tr w:rsidR="006E4D6F">
        <w:trPr>
          <w:tblHeader/>
          <w:jc w:val="center"/>
        </w:trPr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Классификационный признак</w:t>
            </w:r>
          </w:p>
        </w:tc>
        <w:tc>
          <w:tcPr>
            <w:tcW w:w="6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выделяемых сегментов</w:t>
            </w:r>
          </w:p>
        </w:tc>
      </w:tr>
      <w:tr w:rsidR="006E4D6F">
        <w:trPr>
          <w:jc w:val="center"/>
        </w:trPr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Географическая сегментация</w:t>
            </w:r>
          </w:p>
        </w:tc>
        <w:tc>
          <w:tcPr>
            <w:tcW w:w="6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Размещение рынков и плотность размещения; городской/сельский; характер сезонов; структура транспортной связи и т.д. </w:t>
            </w:r>
          </w:p>
        </w:tc>
      </w:tr>
      <w:tr w:rsidR="006E4D6F">
        <w:trPr>
          <w:jc w:val="center"/>
        </w:trPr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Социологическая сегментация</w:t>
            </w:r>
          </w:p>
        </w:tc>
        <w:tc>
          <w:tcPr>
            <w:tcW w:w="6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Характеристики личности; образ жизни; стиль потребления; ценности и т.д.</w:t>
            </w:r>
          </w:p>
        </w:tc>
      </w:tr>
      <w:tr w:rsidR="006E4D6F">
        <w:trPr>
          <w:jc w:val="center"/>
        </w:trPr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Поведение клиента</w:t>
            </w:r>
          </w:p>
        </w:tc>
        <w:tc>
          <w:tcPr>
            <w:tcW w:w="6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Лояльность; требуемые/игнорируемые услуги; чувствительность к изменениям цен; чувствительность к качеству и т.д.</w:t>
            </w:r>
          </w:p>
        </w:tc>
      </w:tr>
      <w:tr w:rsidR="006E4D6F">
        <w:trPr>
          <w:jc w:val="center"/>
        </w:trPr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Потребности клиента</w:t>
            </w:r>
          </w:p>
        </w:tc>
        <w:tc>
          <w:tcPr>
            <w:tcW w:w="6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Ссуды; различные чековые, сберегательные счета; трастовые услуги; кассовый менеджмент; услуги по депонированию денежной суммы у третьего лица на чье-либо имя; услуги по банковским карточкам и т.д.</w:t>
            </w:r>
          </w:p>
        </w:tc>
      </w:tr>
    </w:tbl>
    <w:p w:rsidR="006E4D6F" w:rsidRDefault="006E4D6F"/>
    <w:p w:rsidR="006E4D6F" w:rsidRDefault="004B25EA">
      <w:r>
        <w:t xml:space="preserve">5. Выберите одну из классификаций и проведите соотнесение выбранных </w:t>
      </w:r>
      <w:r>
        <w:lastRenderedPageBreak/>
        <w:t>категорий клиентов и соответствующих возможностей банка по работе с ними в соответствии с приведенным ниже образцом.</w:t>
      </w:r>
    </w:p>
    <w:p w:rsidR="006E4D6F" w:rsidRDefault="004B25EA">
      <w:pPr>
        <w:ind w:firstLine="0"/>
        <w:jc w:val="right"/>
      </w:pPr>
      <w:r>
        <w:t>Таблица 1</w:t>
      </w:r>
    </w:p>
    <w:p w:rsidR="006E4D6F" w:rsidRDefault="004B25EA">
      <w:pPr>
        <w:ind w:firstLine="0"/>
        <w:jc w:val="center"/>
      </w:pPr>
      <w:r>
        <w:t>Соотнесение банковских продуктов с определенными группами потребителей – юридических лиц</w:t>
      </w:r>
    </w:p>
    <w:tbl>
      <w:tblPr>
        <w:tblW w:w="9627" w:type="dxa"/>
        <w:tblLayout w:type="fixed"/>
        <w:tblLook w:val="0000" w:firstRow="0" w:lastRow="0" w:firstColumn="0" w:lastColumn="0" w:noHBand="0" w:noVBand="0"/>
      </w:tblPr>
      <w:tblGrid>
        <w:gridCol w:w="2651"/>
        <w:gridCol w:w="6976"/>
      </w:tblGrid>
      <w:tr w:rsidR="006E4D6F"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Группа потребителей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продукты</w:t>
            </w:r>
          </w:p>
        </w:tc>
      </w:tr>
      <w:tr w:rsidR="006E4D6F"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Мелкие фирмы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Персональное финансовое обслуживание и планирование управления недвижимостью. Специальные «стартовые» ссуды. Покупка потребительских товаров в кредит с погашением в рассрочку. Страхование жизни. Услуги по переводу денег и бухгалтерскому оформлению документации</w:t>
            </w:r>
          </w:p>
        </w:tc>
      </w:tr>
      <w:tr w:rsidR="006E4D6F"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Средние фирмы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Платёжные операции, компьютерные услуги, связанные с финансовой деятельностью. Кредитные карточки для работников фирмы. Лизинговые и факторинговые операции. Среднесрочные и долгосрочные ссуды для пополнения основного капитала, включая займы с участием страховых компаний</w:t>
            </w:r>
          </w:p>
        </w:tc>
      </w:tr>
      <w:tr w:rsidR="006E4D6F"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Крупные фирмы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Операции по выплате заработной платы. Консультации по вопросам бизнеса. Услуги по экспорту и импорту. Регистрация ценных бумаг. Долгосрочное кредитование с участием страховых компаний</w:t>
            </w:r>
          </w:p>
        </w:tc>
      </w:tr>
    </w:tbl>
    <w:p w:rsidR="006E4D6F" w:rsidRDefault="006E4D6F"/>
    <w:p w:rsidR="006E4D6F" w:rsidRDefault="004B25EA">
      <w:r>
        <w:t>6. На основании примера оценки конкурентной позиции банка (таблица 1) проведите оценку любого банка, выявите «слабые места» его конкурентной позиции и предложите мероприятия по повышению его конкурентоспособности.</w:t>
      </w:r>
    </w:p>
    <w:p w:rsidR="006E4D6F" w:rsidRDefault="004B25EA">
      <w:pPr>
        <w:keepNext/>
        <w:ind w:firstLine="0"/>
        <w:jc w:val="right"/>
      </w:pPr>
      <w:r>
        <w:t>Таблица 1</w:t>
      </w:r>
    </w:p>
    <w:p w:rsidR="006E4D6F" w:rsidRDefault="004B25EA">
      <w:pPr>
        <w:keepNext/>
        <w:ind w:firstLine="0"/>
        <w:jc w:val="center"/>
      </w:pPr>
      <w:r>
        <w:t>Пример расчета конкурентной позиции банка</w:t>
      </w:r>
    </w:p>
    <w:tbl>
      <w:tblPr>
        <w:tblW w:w="9535" w:type="dxa"/>
        <w:tblInd w:w="-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9"/>
        <w:gridCol w:w="1124"/>
        <w:gridCol w:w="1192"/>
        <w:gridCol w:w="1710"/>
      </w:tblGrid>
      <w:tr w:rsidR="006E4D6F">
        <w:trPr>
          <w:tblHeader/>
        </w:trPr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Рейтинг важности, %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Балльная оценка</w:t>
            </w:r>
          </w:p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показателя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балл конкурентоспо</w:t>
            </w:r>
            <w:r>
              <w:rPr>
                <w:sz w:val="24"/>
                <w:szCs w:val="24"/>
              </w:rPr>
              <w:softHyphen/>
              <w:t>собности (1×2/100)</w:t>
            </w:r>
          </w:p>
        </w:tc>
      </w:tr>
      <w:tr w:rsidR="006E4D6F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банка на рынке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E4D6F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Надежность (финансовая устойчивость)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21,5</w:t>
            </w:r>
          </w:p>
        </w:tc>
      </w:tr>
      <w:tr w:rsidR="006E4D6F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Ассортимент предлагаемых продуктов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6,7</w:t>
            </w:r>
          </w:p>
        </w:tc>
      </w:tr>
      <w:tr w:rsidR="006E4D6F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цен и издержек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</w:tr>
      <w:tr w:rsidR="006E4D6F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Сбытовые возможности, в том числе: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E4D6F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удобство месторасположения для клиентов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6E4D6F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удобство времени работы для клиентов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6E4D6F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развитость сети филиалов, офисов и банкоматов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</w:tr>
      <w:tr w:rsidR="006E4D6F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наличие интернет-банка и мобильного приложения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</w:tr>
      <w:tr w:rsidR="006E4D6F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качество банковского обслуживания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</w:tr>
      <w:tr w:rsidR="006E4D6F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наличие инструментов стимулирования сбыта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</w:tr>
      <w:tr w:rsidR="006E4D6F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Имидж банка, в том числе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6E4D6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E4D6F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срок существования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0,75</w:t>
            </w:r>
          </w:p>
        </w:tc>
      </w:tr>
      <w:tr w:rsidR="006E4D6F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репутация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</w:tr>
      <w:tr w:rsidR="006E4D6F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известность / популярность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</w:tr>
      <w:tr w:rsidR="006E4D6F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информационная открытость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  <w:tr w:rsidR="006E4D6F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рекламная политика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2,07</w:t>
            </w:r>
          </w:p>
        </w:tc>
      </w:tr>
      <w:tr w:rsidR="006E4D6F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оформление зданий и офисов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6E4D6F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профессионализм и приветливость персонала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6E4D6F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уровень доверия банку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1,35</w:t>
            </w:r>
          </w:p>
        </w:tc>
      </w:tr>
      <w:tr w:rsidR="006E4D6F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имидж руководства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</w:tr>
      <w:tr w:rsidR="006E4D6F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корпоративная культура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0,15</w:t>
            </w:r>
          </w:p>
        </w:tc>
      </w:tr>
      <w:tr w:rsidR="006E4D6F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1152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64,12</w:t>
            </w:r>
          </w:p>
        </w:tc>
      </w:tr>
    </w:tbl>
    <w:p w:rsidR="006E4D6F" w:rsidRDefault="006E4D6F"/>
    <w:p w:rsidR="006E4D6F" w:rsidRDefault="004B25EA">
      <w:r>
        <w:t>7. </w:t>
      </w:r>
      <w:r>
        <w:rPr>
          <w:bCs/>
          <w:i/>
        </w:rPr>
        <w:t xml:space="preserve">Групповое творческое задание (проект): </w:t>
      </w:r>
      <w:r>
        <w:t>Оценка спроса на банковские продукты со стороны физических лиц (на примере российского или регионального рынка).</w:t>
      </w:r>
    </w:p>
    <w:p w:rsidR="006E4D6F" w:rsidRDefault="004B25EA">
      <w:r>
        <w:t>8. </w:t>
      </w:r>
      <w:r>
        <w:rPr>
          <w:bCs/>
          <w:i/>
        </w:rPr>
        <w:t xml:space="preserve">Групповое творческое задание (проект): </w:t>
      </w:r>
      <w:r>
        <w:t>Оценка спроса на банковские продукты со стороны юридических лиц (на примере российского или регионального рынка).</w:t>
      </w:r>
    </w:p>
    <w:p w:rsidR="006E4D6F" w:rsidRDefault="004B25EA">
      <w:r>
        <w:t>9. </w:t>
      </w:r>
      <w:r>
        <w:rPr>
          <w:bCs/>
          <w:i/>
        </w:rPr>
        <w:t xml:space="preserve">Групповое творческое задание (проект): </w:t>
      </w:r>
      <w:r>
        <w:t>Анализ потребительской удовлетворенности банковскими депозитами.</w:t>
      </w:r>
    </w:p>
    <w:p w:rsidR="006E4D6F" w:rsidRDefault="004B25EA">
      <w:r>
        <w:t>10. </w:t>
      </w:r>
      <w:r>
        <w:rPr>
          <w:bCs/>
          <w:i/>
        </w:rPr>
        <w:t xml:space="preserve">Групповое творческое задание (проект): </w:t>
      </w:r>
      <w:r>
        <w:t>Анализ потребительской удовлетворенности банковскими кредитами.</w:t>
      </w:r>
    </w:p>
    <w:p w:rsidR="006E4D6F" w:rsidRDefault="004B25EA">
      <w:r>
        <w:t>11. </w:t>
      </w:r>
      <w:r>
        <w:rPr>
          <w:i/>
          <w:iCs/>
        </w:rPr>
        <w:t>Индивидуальное творческое задание (проект):</w:t>
      </w:r>
      <w:r>
        <w:t xml:space="preserve"> Анализ конкурентной позиции одного из банков (по выбору студента).</w:t>
      </w:r>
    </w:p>
    <w:p w:rsidR="006E4D6F" w:rsidRDefault="006E4D6F"/>
    <w:p w:rsidR="006E4D6F" w:rsidRDefault="004B25EA">
      <w:pPr>
        <w:rPr>
          <w:b/>
          <w:bCs/>
        </w:rPr>
      </w:pPr>
      <w:r>
        <w:rPr>
          <w:b/>
          <w:bCs/>
        </w:rPr>
        <w:t>Тема 4. Маркетинговая стратегия банка</w:t>
      </w:r>
    </w:p>
    <w:p w:rsidR="006E4D6F" w:rsidRDefault="004B25EA">
      <w:pPr>
        <w:rPr>
          <w:rFonts w:eastAsia="Arial Unicode MS"/>
        </w:rPr>
      </w:pPr>
      <w:bookmarkStart w:id="23" w:name="__RefHeading__378_55424975"/>
      <w:bookmarkEnd w:id="23"/>
      <w:r>
        <w:rPr>
          <w:rFonts w:eastAsia="Arial Unicode MS"/>
        </w:rPr>
        <w:t>1. Рассмотрите конкурентную стратегию Сбербанка. Охарактеризуйте ее по всем уровням и дайте заключение о соответствии деятельности банка выбранной стратегии и названию.</w:t>
      </w:r>
    </w:p>
    <w:p w:rsidR="006E4D6F" w:rsidRDefault="004B25EA">
      <w:pPr>
        <w:rPr>
          <w:rFonts w:eastAsia="Arial Unicode MS"/>
        </w:rPr>
      </w:pPr>
      <w:r>
        <w:rPr>
          <w:rFonts w:eastAsia="Arial Unicode MS"/>
        </w:rPr>
        <w:t>2. </w:t>
      </w:r>
      <w:r>
        <w:rPr>
          <w:rFonts w:eastAsia="Arial Unicode MS"/>
          <w:bCs/>
          <w:i/>
        </w:rPr>
        <w:t xml:space="preserve">Групповое творческое задание (проект): </w:t>
      </w:r>
      <w:r>
        <w:rPr>
          <w:rFonts w:eastAsia="Arial Unicode MS"/>
        </w:rPr>
        <w:t>Конкурентные стратегии банков с государственным участием.</w:t>
      </w:r>
    </w:p>
    <w:p w:rsidR="006E4D6F" w:rsidRDefault="004B25EA">
      <w:pPr>
        <w:rPr>
          <w:rFonts w:eastAsia="Arial Unicode MS"/>
        </w:rPr>
      </w:pPr>
      <w:r>
        <w:rPr>
          <w:rFonts w:eastAsia="Arial Unicode MS"/>
        </w:rPr>
        <w:t>3. </w:t>
      </w:r>
      <w:r>
        <w:rPr>
          <w:rFonts w:eastAsia="Arial Unicode MS"/>
          <w:bCs/>
          <w:i/>
        </w:rPr>
        <w:t xml:space="preserve">Групповое творческое задание (проект): </w:t>
      </w:r>
      <w:r>
        <w:rPr>
          <w:rFonts w:eastAsia="Arial Unicode MS"/>
        </w:rPr>
        <w:t>Конкурентные стратегии банков с зарубежным капиталом.</w:t>
      </w:r>
    </w:p>
    <w:p w:rsidR="006E4D6F" w:rsidRDefault="004B25EA">
      <w:pPr>
        <w:rPr>
          <w:rFonts w:eastAsia="Arial Unicode MS"/>
        </w:rPr>
      </w:pPr>
      <w:r>
        <w:rPr>
          <w:rFonts w:eastAsia="Arial Unicode MS"/>
        </w:rPr>
        <w:t>4. </w:t>
      </w:r>
      <w:r>
        <w:rPr>
          <w:rFonts w:eastAsia="Arial Unicode MS"/>
          <w:bCs/>
          <w:i/>
        </w:rPr>
        <w:t xml:space="preserve">Групповое творческое задание (проект): </w:t>
      </w:r>
      <w:r>
        <w:rPr>
          <w:rFonts w:eastAsia="Arial Unicode MS"/>
        </w:rPr>
        <w:t>Конкурентные стратегии региональных банков.</w:t>
      </w:r>
    </w:p>
    <w:p w:rsidR="006E4D6F" w:rsidRDefault="004B25EA">
      <w:pPr>
        <w:rPr>
          <w:rFonts w:eastAsia="Arial Unicode MS"/>
        </w:rPr>
      </w:pPr>
      <w:r>
        <w:rPr>
          <w:rFonts w:eastAsia="Arial Unicode MS"/>
        </w:rPr>
        <w:t>5. </w:t>
      </w:r>
      <w:r>
        <w:rPr>
          <w:rFonts w:eastAsia="Arial Unicode MS"/>
          <w:bCs/>
          <w:i/>
        </w:rPr>
        <w:t xml:space="preserve">Групповое творческое задание (проект): </w:t>
      </w:r>
      <w:r>
        <w:rPr>
          <w:rFonts w:eastAsia="Arial Unicode MS"/>
        </w:rPr>
        <w:t>Конкурентные стратегии зарубежных банков.</w:t>
      </w:r>
    </w:p>
    <w:p w:rsidR="006E4D6F" w:rsidRDefault="006E4D6F">
      <w:pPr>
        <w:rPr>
          <w:rFonts w:eastAsia="Arial Unicode MS"/>
        </w:rPr>
      </w:pPr>
    </w:p>
    <w:p w:rsidR="006E4D6F" w:rsidRDefault="004B25EA">
      <w:pPr>
        <w:rPr>
          <w:b/>
          <w:bCs/>
          <w:i/>
          <w:iCs/>
        </w:rPr>
      </w:pPr>
      <w:r>
        <w:rPr>
          <w:b/>
          <w:bCs/>
        </w:rPr>
        <w:t>Тема 5. Разработка комплекса банковского маркетинга</w:t>
      </w:r>
    </w:p>
    <w:p w:rsidR="006E4D6F" w:rsidRDefault="004B25EA">
      <w:r>
        <w:t>1. Охарактеризуйте преимущества и недостатки узкого и широкого базового ассортимента для банка. Составьте перечень услуг, которые Вы включили бы в базовый ассортимент, если бы решили создать сейчас свой банк.  Приведите пример пакета банковских услуг.</w:t>
      </w:r>
    </w:p>
    <w:p w:rsidR="006E4D6F" w:rsidRDefault="004B25EA">
      <w:r>
        <w:t>2. Составьте анкету из 10-15 вопросов для изучения мнения корпоративных клиентов банка о качестве расчетно-кассового обслуживания и уровне удовлетворения их запросов.</w:t>
      </w:r>
    </w:p>
    <w:p w:rsidR="006E4D6F" w:rsidRDefault="004B25EA">
      <w:r>
        <w:lastRenderedPageBreak/>
        <w:t>3. Решите задачу: банк уменьшил процент по кредиту с 20% до 15%, что повлекло за собой рост спроса на кредит в 1,6 раза. Чему равна в данном случае эластичность спроса на кредит?</w:t>
      </w:r>
    </w:p>
    <w:p w:rsidR="006E4D6F" w:rsidRDefault="004B25EA">
      <w:r>
        <w:t xml:space="preserve">4. Какие методы ценообразования Вы бы рекомендовали банку, который решил в настоящее время выйти на рынок пластиковых карт. Приведите примеры использования следующих методов ценообразования: «снятие сливок», «психологическое ценообразование», «расчленение цен». </w:t>
      </w:r>
    </w:p>
    <w:p w:rsidR="006E4D6F" w:rsidRDefault="004B25EA">
      <w:r>
        <w:t>5. На основе публикаций в прессе и рекламных изданий попытайтесь охарактеризовать стратегию и политику одного из саратовских банков (сформулируйте его предпринимательскую философию, корпоративную миссию, стратегические и тактические цели, опишите используемые им  методы ценовой и неценовой конкуренции, оцените эффективность его товарной, сбытовой, ценовой и коммуникационной политики).</w:t>
      </w:r>
    </w:p>
    <w:p w:rsidR="006E4D6F" w:rsidRDefault="004B25EA">
      <w:r>
        <w:t>6. На основании приведенного описания коммуникационных усилий банков, выявите и охарактеризуйте недостатки банковской рекламы.</w:t>
      </w:r>
    </w:p>
    <w:p w:rsidR="006E4D6F" w:rsidRDefault="004B25EA">
      <w:r>
        <w:rPr>
          <w:i/>
        </w:rPr>
        <w:t>Ситуация № 1.</w:t>
      </w:r>
      <w:r>
        <w:t xml:space="preserve"> Суть проекта – ребрендинг (переименование) АКБ «Доверительный и Инвестиционный Банк» в «Инвестиционный Банк ТРАСТ». </w:t>
      </w:r>
    </w:p>
    <w:p w:rsidR="006E4D6F" w:rsidRDefault="004B25EA">
      <w:r>
        <w:t xml:space="preserve">Ребрендинг осуществлялся известной компанией Interbrand UK. </w:t>
      </w:r>
    </w:p>
    <w:p w:rsidR="006E4D6F" w:rsidRDefault="004B25EA">
      <w:r>
        <w:t>Новый бренд создан на основе философии «перемены как основной кровеносной системы российской экономики». Текстовый ряд выглядит следующим образом: «Мы не боимся перемен. Мы создаем и направляем их. Перемены – залог нашего процветания. Мы живем в России и привыкли к тому, что меняется. Мы – инвестиционный банк и перемены – источник развития нашего бизнеса, его движущая сила».</w:t>
      </w:r>
    </w:p>
    <w:p w:rsidR="006E4D6F" w:rsidRDefault="004B25EA">
      <w:r>
        <w:rPr>
          <w:i/>
        </w:rPr>
        <w:t>Ситуация № 2.</w:t>
      </w:r>
      <w:r>
        <w:t xml:space="preserve"> Продуктовая реклама банка.</w:t>
      </w:r>
    </w:p>
    <w:p w:rsidR="006E4D6F" w:rsidRDefault="004B25EA">
      <w:r>
        <w:t>Н</w:t>
      </w:r>
      <w:r>
        <w:lastRenderedPageBreak/>
        <w:t>а макете изображен скотч в коробочке. Овердрафт – краткосрочное кредитование торговой фирмы – сравнивается со скотчем. Слоган: «Гибкий инструмент для прочного бизнеса». Скотч – это не просто метафора, это развернутая метафора – на первый взгляд. Мало того, что кредит ассоциируется со скотчем, какие-то элементы его ассоциируются с какими-то элементами коробочки скотча. Хвостик – это оптимизация затрат. Верхний слой скотча символизирует тот факт, что срок рассмотрения кредитной заявки не более 7 дней. Пластмассовый ободок – гибкую систему установления процентных ставок.</w:t>
      </w:r>
    </w:p>
    <w:p w:rsidR="006E4D6F" w:rsidRDefault="004B25EA">
      <w:r>
        <w:t xml:space="preserve">7. Отдел маркетинга коммерческого банка «Интеркредит» провел анализ ассортимента оказываемых услуг на основе данных о производстве и рентабельности каждой услуги. Определите, какие элементы маркетинговой стратегии необходимо внедрить. Свои рекомендации занесите в таблицу. </w:t>
      </w:r>
    </w:p>
    <w:p w:rsidR="006E4D6F" w:rsidRDefault="004B25EA">
      <w:pPr>
        <w:jc w:val="right"/>
      </w:pPr>
      <w:r>
        <w:t>Таблица 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50"/>
        <w:gridCol w:w="1889"/>
        <w:gridCol w:w="1080"/>
        <w:gridCol w:w="1449"/>
        <w:gridCol w:w="1605"/>
        <w:gridCol w:w="1754"/>
      </w:tblGrid>
      <w:tr w:rsidR="006E4D6F"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Потребительское кредитование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Выпуск векселей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Аренда банковской ячейки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Расч.-касс. обслуживание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Инкассаторские услуги</w:t>
            </w:r>
          </w:p>
        </w:tc>
      </w:tr>
      <w:tr w:rsidR="006E4D6F"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услуги в общем объеме, %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</w:tr>
      <w:tr w:rsidR="006E4D6F"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Рентабельность, %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6E4D6F"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Ранг выпуска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6E4D6F"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Ранг рентабельности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6E4D6F"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Разница рангов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+1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+2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+1</w:t>
            </w:r>
          </w:p>
        </w:tc>
      </w:tr>
      <w:tr w:rsidR="006E4D6F"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Характеристика спроса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Падает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Растет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Устойчивый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Средний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Неустойчив</w:t>
            </w:r>
          </w:p>
        </w:tc>
      </w:tr>
      <w:tr w:rsidR="006E4D6F"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Предложения по улучшению ассортимента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</w:tr>
      <w:tr w:rsidR="006E4D6F"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Элементы маркетинговой стратегии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6E4D6F" w:rsidRDefault="006E4D6F"/>
    <w:p w:rsidR="006E4D6F" w:rsidRDefault="004B25EA">
      <w:r>
        <w:t>8. </w:t>
      </w:r>
      <w:r>
        <w:rPr>
          <w:bCs/>
          <w:i/>
        </w:rPr>
        <w:t xml:space="preserve">Групповое творческое задание (проект): </w:t>
      </w:r>
      <w:r>
        <w:t>Анализ ценовой политики банков региона.</w:t>
      </w:r>
    </w:p>
    <w:p w:rsidR="006E4D6F" w:rsidRDefault="004B25EA">
      <w:r>
        <w:t>9. </w:t>
      </w:r>
      <w:r>
        <w:rPr>
          <w:bCs/>
          <w:i/>
        </w:rPr>
        <w:t xml:space="preserve">Групповое творческое задание (проект): </w:t>
      </w:r>
      <w:r>
        <w:t>Исследование узнаваемости банковских брендов.</w:t>
      </w:r>
    </w:p>
    <w:p w:rsidR="006E4D6F" w:rsidRDefault="004B25EA">
      <w:r>
        <w:t>10. </w:t>
      </w:r>
      <w:r>
        <w:rPr>
          <w:bCs/>
          <w:i/>
        </w:rPr>
        <w:t xml:space="preserve">Групповое творческое задание (проект): </w:t>
      </w:r>
      <w:r>
        <w:t>Анализ банковской рекламы в регионе.</w:t>
      </w:r>
    </w:p>
    <w:p w:rsidR="006E4D6F" w:rsidRDefault="004B25EA">
      <w:r>
        <w:t>11. Индивидуальное творческое задание (проект): Анализ сбытовой сети банка.</w:t>
      </w:r>
    </w:p>
    <w:p w:rsidR="006E4D6F" w:rsidRDefault="006E4D6F"/>
    <w:p w:rsidR="006E4D6F" w:rsidRDefault="004B25EA">
      <w:pPr>
        <w:rPr>
          <w:b/>
          <w:bCs/>
        </w:rPr>
      </w:pPr>
      <w:r>
        <w:rPr>
          <w:b/>
          <w:bCs/>
        </w:rPr>
        <w:t>Тема 6. Организация банковского маркетинга</w:t>
      </w:r>
    </w:p>
    <w:p w:rsidR="006E4D6F" w:rsidRDefault="004B25EA">
      <w:bookmarkStart w:id="24" w:name="__RefHeading__382_55424975"/>
      <w:bookmarkEnd w:id="24"/>
      <w:r>
        <w:t>1. </w:t>
      </w:r>
      <w:r>
        <w:rPr>
          <w:bCs/>
          <w:i/>
        </w:rPr>
        <w:t xml:space="preserve">Групповое творческое задание (проект): </w:t>
      </w:r>
      <w:r>
        <w:rPr>
          <w:bCs/>
        </w:rPr>
        <w:t xml:space="preserve">Анализ </w:t>
      </w:r>
      <w:r>
        <w:t>организации банковского маркетинга кредитных организаций  с государственным участием.</w:t>
      </w:r>
    </w:p>
    <w:p w:rsidR="006E4D6F" w:rsidRDefault="004B25EA">
      <w:r>
        <w:t>2</w:t>
      </w:r>
      <w:r>
        <w:lastRenderedPageBreak/>
        <w:t>. </w:t>
      </w:r>
      <w:r>
        <w:rPr>
          <w:bCs/>
          <w:i/>
        </w:rPr>
        <w:t xml:space="preserve">Групповое творческое задание (проект): </w:t>
      </w:r>
      <w:r>
        <w:t>Анализ организации банковского маркетинга региональных кредитных организаций.</w:t>
      </w:r>
    </w:p>
    <w:p w:rsidR="006E4D6F" w:rsidRDefault="004B25EA">
      <w:r>
        <w:t>3. </w:t>
      </w:r>
      <w:r>
        <w:rPr>
          <w:bCs/>
          <w:i/>
        </w:rPr>
        <w:t xml:space="preserve">Групповое творческое задание (проект): </w:t>
      </w:r>
      <w:r>
        <w:t>Анализ организации банковского маркетинга российских дочерних организаций зарубежных банков.</w:t>
      </w:r>
    </w:p>
    <w:p w:rsidR="006E4D6F" w:rsidRDefault="004B25EA">
      <w:r>
        <w:t>4. </w:t>
      </w:r>
      <w:r>
        <w:rPr>
          <w:i/>
          <w:iCs/>
        </w:rPr>
        <w:t>Индивидуальное творческое задание (проект):</w:t>
      </w:r>
      <w:r>
        <w:t xml:space="preserve"> Анализ организации банковского маркетинга кредитной организации. </w:t>
      </w:r>
    </w:p>
    <w:p w:rsidR="006E4D6F" w:rsidRDefault="006E4D6F"/>
    <w:p w:rsidR="006E4D6F" w:rsidRDefault="004B25EA">
      <w:pPr>
        <w:pStyle w:val="3"/>
        <w:spacing w:before="280" w:after="280"/>
        <w:rPr>
          <w:color w:val="auto"/>
        </w:rPr>
      </w:pPr>
      <w:bookmarkStart w:id="25" w:name="_Toc148216184"/>
      <w:r>
        <w:rPr>
          <w:color w:val="auto"/>
        </w:rPr>
        <w:t>6.2.4. Тестовые задания</w:t>
      </w:r>
      <w:bookmarkEnd w:id="25"/>
    </w:p>
    <w:p w:rsidR="006E4D6F" w:rsidRDefault="004B25EA">
      <w:pPr>
        <w:rPr>
          <w:rFonts w:eastAsia="MS Mincho"/>
          <w:b/>
        </w:rPr>
      </w:pPr>
      <w:r>
        <w:rPr>
          <w:rFonts w:eastAsia="MS Mincho"/>
          <w:b/>
        </w:rPr>
        <w:t>Тема 1. Содержание и специфика банковского маркетинга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1. Маркетинг – комплексная система организации […], ориентированная на удовлетворение потребностей конкретных потребителей и получение прибыли на основе изучения и прогнозирования рынка.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сбыта товаров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продвижения товаров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производства и сбыта товаров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рекламы продукции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2. Причиной возникновения маркетинга является: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деятельность государства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 xml:space="preserve">б) усиление конкуренции 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изменение системы ценностей в обществе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здесь нет правильного ответа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3. Производственную концепцию рыночной стратегии и политики фирмы характеризует: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упор на издержки производства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упор на качество продукта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упор на продвижение продукта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упор на потребности покупателей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4. Маркетинговую концепцию рыночной стратегии и политики фирмы характеризует: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упор на издержки производства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упор на качество продукта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упор на продвижение продукта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упор на потребности покупателей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5. «Производить то, что можно продать» – лозунг, отражающий суть […] концепции рыночной стратегии и политики фирмы: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производственной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 xml:space="preserve">б) товарной 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сбытовой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маркетинговой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6. К трем аспектам маркетинга не относится: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маркетинговая философия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маркетинговая презентация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</w:t>
      </w:r>
      <w:r>
        <w:rPr>
          <w:rFonts w:eastAsia="MS Mincho"/>
        </w:rPr>
        <w:lastRenderedPageBreak/>
        <w:t>) маркетинговая организация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маркетинговый инструментарий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7. Специфической чертой банковской услуги является: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осязаемость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 xml:space="preserve">б) постоянство качества 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сохраняемость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договорной характер обслуживания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8. Специфической чертой банковской услуги не является: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 xml:space="preserve">а) постоянство качества 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связь обслуживания с деньгами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протяженность обслуживания во времени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вторичность удовлетворяемых потребностей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9. Особенностью маркетинга в банке не является: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ориентация на визуализацию банковских услуг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образовательная ориентация маркетинга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усилия по формированию вокруг банка климата доверия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малое значение автоматизации в оказании услуг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10. Для успешного осуществления банковского маркетинга большое значение имеет формирование у банковских сотрудников, обсуживающих клиентов, навыков…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исполнителя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руководителя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продавца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покупателя</w:t>
      </w:r>
    </w:p>
    <w:p w:rsidR="006E4D6F" w:rsidRDefault="006E4D6F">
      <w:pPr>
        <w:rPr>
          <w:rFonts w:eastAsia="MS Mincho"/>
        </w:rPr>
      </w:pPr>
    </w:p>
    <w:p w:rsidR="006E4D6F" w:rsidRDefault="004B25EA">
      <w:pPr>
        <w:rPr>
          <w:rFonts w:eastAsia="MS Mincho"/>
          <w:b/>
        </w:rPr>
      </w:pPr>
      <w:r>
        <w:rPr>
          <w:rFonts w:eastAsia="MS Mincho"/>
          <w:b/>
        </w:rPr>
        <w:t>Тема 2. Банковская конкуренция</w:t>
      </w:r>
      <w:r>
        <w:t xml:space="preserve"> </w:t>
      </w:r>
      <w:r>
        <w:rPr>
          <w:rFonts w:eastAsia="MS Mincho"/>
          <w:b/>
        </w:rPr>
        <w:t>и ее значение для маркетинговой политики банка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1. К числу непосредственных участников банковской конкуренции не относятся: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коммерческие банки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небанковские кредитно-финансовые институты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нефинансовые организации, оказывающие финансовые услуги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центральные банки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2. Отраслевой подход к банковскому рынку необходим в связи с тем, что: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коммерческие банки являются одноотраслевыми предприятиями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для каждой банковской отрасли должна разрабатываться своя конкурентная стратегия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во всех банковских отраслях можно применять одинаковые стратегии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данные по каждой банковской отрасли необходимо представлять в статистические органы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3. Количество банковских отраслей соответствует…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количеству участников банковского рынка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количеству административно-территориальных единиц страны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</w:t>
      </w:r>
      <w:r>
        <w:rPr>
          <w:rFonts w:eastAsia="MS Mincho"/>
        </w:rPr>
        <w:lastRenderedPageBreak/>
        <w:t>) количеству видов банковских услуг (продуктов)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количеству видов кредитных организаций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4. Конкуренция продавцов: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характерна для рыночной экономики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существует на рынке продавца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в современных условиях отсутствует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здесь нет правильного ответа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5. Формой объединений в групповой банковской конкуренции не являются: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синдикаты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консорциумы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банковские ассоциации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производственные объединения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6. К формам конкуренции в зависимости от используемых методов относится: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ценовая конкуренция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несовершенная конкуренция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индивидуальная конкуренция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конкуренция продавцов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7. Индивидуализация продукции, придание ей характеристик, отличающих ее от аналогичной продукции других фирм, в результате чего однотипные товары не являются полностью взаимозаменяемыми, – это: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дифференцирование продукта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дифференциация продукта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диверсификация производства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дезинформация конкурента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8. К характеристике дифференциации продукта не относится: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индивидуализация продукции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формирование потребительских предпочтений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формирование лояльности потребителей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здесь нет правильного ответа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 xml:space="preserve">9. Тот факт, что одна и та же потребность банковских клиентов может быть удовлетворена различными видами банковских продуктов или услуг, является основой для… 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предметной конкуренции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видовой конкуренции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перелива капитала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функциональной конкуренции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 xml:space="preserve">10. Толчком для усиления банковской конкуренции, приведшего к возникновению банковского маркетинга в 60-е годы </w:t>
      </w:r>
      <w:r>
        <w:rPr>
          <w:rFonts w:eastAsia="MS Mincho"/>
          <w:lang w:val="en-US"/>
        </w:rPr>
        <w:t>XX</w:t>
      </w:r>
      <w:r>
        <w:rPr>
          <w:rFonts w:eastAsia="MS Mincho"/>
        </w:rPr>
        <w:t xml:space="preserve"> века, послужил процесс…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внедрения новых банковских технологий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разорения множества мелких банков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</w:t>
      </w:r>
      <w:r>
        <w:rPr>
          <w:rFonts w:eastAsia="MS Mincho"/>
        </w:rPr>
        <w:lastRenderedPageBreak/>
        <w:t>) повышения благосостояния населения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глобализации банковской конкуренции</w:t>
      </w:r>
    </w:p>
    <w:p w:rsidR="006E4D6F" w:rsidRDefault="006E4D6F">
      <w:pPr>
        <w:rPr>
          <w:rFonts w:eastAsia="MS Mincho"/>
        </w:rPr>
      </w:pPr>
    </w:p>
    <w:p w:rsidR="006E4D6F" w:rsidRDefault="004B25EA">
      <w:pPr>
        <w:rPr>
          <w:rFonts w:eastAsia="MS Mincho"/>
          <w:b/>
        </w:rPr>
      </w:pPr>
      <w:r>
        <w:rPr>
          <w:rFonts w:eastAsia="MS Mincho"/>
          <w:b/>
        </w:rPr>
        <w:t>Тема 3. Маркетинговое исследование банковского рынка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1. Элементами маркетингового исследования являются: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учет, анализ, контроль, прогнозирование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сбор информации, анализ, наблюдение, прогнозирование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сбор информации, анализ, наблюдение, мониторинг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анализ, синтез, наблюдение, прогнозирование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2. К числу источников первичной маркетинговой информации относятся: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годовые отчеты банков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данные из статистических справочников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заседания фокус-групп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рекламные материалы банков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3. Недостатком вторичной маркетинговой информации является: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недостоверность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неполнота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дороговизна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сложность привлечения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 xml:space="preserve">4. Буквам в сокращении </w:t>
      </w:r>
      <w:r>
        <w:rPr>
          <w:rFonts w:eastAsia="MS Mincho"/>
          <w:lang w:val="en-US"/>
        </w:rPr>
        <w:t>SWOT</w:t>
      </w:r>
      <w:r>
        <w:rPr>
          <w:rFonts w:eastAsia="MS Mincho"/>
        </w:rPr>
        <w:t xml:space="preserve"> соответствуют: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силы, слабости, возможности, опасности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силы, возможности, опасности, традиции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сбор информации, анализ, наблюдение, прогнозирование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конкуренты, потребители, поставщики, субституты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5. К числу 5 сил конкуренции по М. Портеру не относится: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влияние действующих конкурентов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влияние поставщиков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влияние государства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влияние товаров-субститутов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6. Чем более влиятельна каждая из 5 сил конкуренции, тем меньше: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привлекательность отрасли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интенсивность конкуренции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дифференциация продукта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затраты на маркетинговое исследование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 xml:space="preserve">7. Разделение рынка на группы потребителей с однородным составом по тем или иным признакам – это: 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дифференциация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диверсификация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сегментация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унификация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8. При расчете конкурентоспособности продукта учитывается именно эта цена: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цена спроса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</w:t>
      </w:r>
      <w:r>
        <w:rPr>
          <w:rFonts w:eastAsia="MS Mincho"/>
        </w:rPr>
        <w:lastRenderedPageBreak/>
        <w:t>) цена предложения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цена потребления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цена продажи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9. Выделение двух групп конкурентных преимуществ – низкие издержки и дифференциация продукта – связано с тем, что конкуренция может быть: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индивидуальной и групповой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ценовой и неценовой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внутриотраслевой и межотраслевой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совершенной и несовершенной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10. Основными подходами к прогнозированию рынка являются: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анализ и синтез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учет и анализ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прогноз и сценарий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сценарий и режиссура</w:t>
      </w:r>
    </w:p>
    <w:p w:rsidR="006E4D6F" w:rsidRDefault="006E4D6F">
      <w:pPr>
        <w:rPr>
          <w:rFonts w:eastAsia="MS Mincho"/>
        </w:rPr>
      </w:pPr>
    </w:p>
    <w:p w:rsidR="006E4D6F" w:rsidRDefault="004B25EA">
      <w:pPr>
        <w:rPr>
          <w:rFonts w:eastAsia="MS Mincho"/>
          <w:b/>
        </w:rPr>
      </w:pPr>
      <w:r>
        <w:rPr>
          <w:rFonts w:eastAsia="MS Mincho"/>
          <w:b/>
        </w:rPr>
        <w:t>Тема 4. Маркетинговая стратегия банка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1. Обобщающая модель действий, ориентированных на долгосрочное развитие банка, – это: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тактика банка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предпринимательская философия банка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стратегия банка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пирамида целей банка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2. К числу корпоративных стратегий не относится: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лидерство в снижении издержек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 xml:space="preserve">б) дифференциация 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фокусирование (нишевая стратегия)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 xml:space="preserve">г) сокращение деловой сферы 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3. Самой распространенной корпоративной стратегией коммерческого банка сегодня является: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 xml:space="preserve">а) дифференциация 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лидерство в снижении издержек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диверсификация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фокусирование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4. Понятие «деловая сфера банка» наиболее близко по смыслу понятию…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центр обслуживания клиентов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банковская отрасль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региональный банковский рынок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правление банка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5. Автором матрицы «товары – рынки» является: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Майкл Портер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Бостонская консалтинговая группа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Игорь Ансофф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Питер Друкер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6</w:t>
      </w:r>
      <w:r>
        <w:rPr>
          <w:rFonts w:eastAsia="MS Mincho"/>
        </w:rPr>
        <w:lastRenderedPageBreak/>
        <w:t>. Расширением ассортимента предлагаемых товаров с одновременным проникновением на новые рынки характеризуется стратегия: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проникновения на рынок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развития рынка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разработки товара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диверсификации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7. Проявлением стратегии разработки товара может быть: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поиск новых целевых групп пользователей пластиковых карт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совершенствование методики определения кредитоспособности заемщиков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обновление персональных компьютеров в бухгалтерии банка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расширение ассортимента банковских вкладов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8. Наиболее длительной стадией жизненного цикла продукта является, как правило…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вводная стадия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стадия роста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стадия зрелости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стадия упадка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9. Товар, по продажам которого фирма занимает лидирующее положение в относительно зрелой или сокращающейся отрасли, по матрице Бостонской консалтинговой группы характеризуется как: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«звезда»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«дойная корова»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«трудный ребенок»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«собака»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10. Согласно Бостонской матрице, стратегия роста может быть применена для деловой сферы, классифицируемой как: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«звезда»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«трудный ребенок»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«трудный ребенок» или «дойная корова»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«звезда» или «трудный ребенок»</w:t>
      </w:r>
    </w:p>
    <w:p w:rsidR="006E4D6F" w:rsidRDefault="006E4D6F">
      <w:pPr>
        <w:rPr>
          <w:rFonts w:eastAsia="MS Mincho"/>
        </w:rPr>
      </w:pPr>
    </w:p>
    <w:p w:rsidR="006E4D6F" w:rsidRDefault="004B25EA">
      <w:pPr>
        <w:rPr>
          <w:rFonts w:eastAsia="MS Mincho"/>
          <w:b/>
        </w:rPr>
      </w:pPr>
      <w:r>
        <w:rPr>
          <w:rFonts w:eastAsia="MS Mincho"/>
          <w:b/>
        </w:rPr>
        <w:t>Тема 5. Разработка комплекса банковского маркетинга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1. Направления маркетинговой политики в англо-американской литературе обозначают как: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4</w:t>
      </w:r>
      <w:r>
        <w:rPr>
          <w:rFonts w:eastAsia="MS Mincho"/>
          <w:lang w:val="en-US"/>
        </w:rPr>
        <w:t>P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 xml:space="preserve">б) 4М 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4С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4В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2. Направлением товарной политики банка не является: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ассортиментная политика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политика качества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объемная политика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</w:t>
      </w:r>
      <w:r>
        <w:rPr>
          <w:rFonts w:eastAsia="MS Mincho"/>
        </w:rPr>
        <w:lastRenderedPageBreak/>
        <w:t>) ценовая политика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3. Причиной тенденции к рационализации ассортимента банков является: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усиление банковской конкуренции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рост издержек на обработку чрезмерно детализированного ассортимента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ужесточение нормативных требований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универсализация банковской деятельности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4. Критерием качества банковских услуг с точки зрения клиента является: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скорость внутренних рабочих процессов банка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уровень мотивации банковских сотрудников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степень банковского кредитного риска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скорость обслуживания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5. Целевое ценообразование обязательно должно дополняться: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расчленением цен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перекрестной продажей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долговременным ценообразованием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пакетированием банковских услуг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6. Создание филиальной сети является средством: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товарной политики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коммуникационной политики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ценовой политики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сбытовой политики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7. К числу собственных каналов сбыта банка не относятся: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территориальные управления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удаленные рабочие места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банковские автоматы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дочерние финансовые и нефинансовые учреждения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8. Реклама является средством: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товарной политики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коммуникационной политики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ценовой политики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сбытовой политики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9. Видами банковской рекламы в зависимости от рекламируемых объектов являются: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реклама банковского продукта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реклама потребности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реклама банка как такового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всё перечисленное верно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10. Благотворительная деятельность относится к следующему инструменту коммуникационной политики: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личная продажа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реклама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стимулирование сбыта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работа с общественностью</w:t>
      </w:r>
    </w:p>
    <w:p w:rsidR="006E4D6F" w:rsidRDefault="006E4D6F">
      <w:pPr>
        <w:rPr>
          <w:rFonts w:eastAsia="MS Mincho"/>
        </w:rPr>
      </w:pPr>
    </w:p>
    <w:p w:rsidR="006E4D6F" w:rsidRDefault="004B25EA">
      <w:pPr>
        <w:rPr>
          <w:rFonts w:eastAsia="MS Mincho"/>
          <w:b/>
        </w:rPr>
      </w:pPr>
      <w:r>
        <w:rPr>
          <w:rFonts w:eastAsia="MS Mincho"/>
          <w:b/>
        </w:rPr>
        <w:lastRenderedPageBreak/>
        <w:t>Тема 6. Организация банковского маркетинга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1. Основными тремя группами отделов, создаваемых в банке, являются: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центральные, вспомогательные, коммерческие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кредитные, депозитные, расчетные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активные, пассивные, активно-пассивные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снабженческие, производственные, сбытовые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2. В рамках традиционной банковской организации отдел маркетинга создается как: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центральный отдел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вспомогательный отдел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коммерческий отдел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любой из перечисленных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3. Основной недостаток традиционной банковской организации с точки зрения маркетинга – это: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неудобство для банка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неудобство для клиента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многоступенчатость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дублирование функций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4. В рамках маркетинг-ориентированной организации по группам услуг основные маркетинговые функции выполняет: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менеджер группы клиентов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менеджер группы услуг (продукт-менеджер)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централизованный отдел маркетинга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заместитель председателя правления банка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5. В рамках маркетинг-ориентированной организации по группам клиентов основные маркетинговые функции выполняет: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менеджер группы услуг (продукт-менеджер)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менеджер группы клиентов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централизованный отдел маркетинга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управление развития банка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6. Выделение в банке функциональных отделов, менеджеров групп услуг и сферы исполнения характерно для: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организации по группам услуг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организации по группам клиентов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матричной организации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дивизиональной организации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7. Особенностью дивизиональной организации является: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централизация маркетинговой деятельности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отсутствие дублирования функций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отсутствие внутрибанковской конкуренции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ответственность дивизионов за прибыльность своей деятельности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8. Преимуществом организации с использованием контактеров является: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</w:t>
      </w:r>
      <w:r>
        <w:rPr>
          <w:rFonts w:eastAsia="MS Mincho"/>
        </w:rPr>
        <w:lastRenderedPageBreak/>
        <w:t>) низкий уровень затрат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невысокие требования к квалификации контактеров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удобство для клиентов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всё перечисленное верно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9. Функциями банковской службы маркетинга являются: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исследование рынка и изучение возможностей активного влияния на него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реклама и стимулирование сбыта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контроль за реализацией маркетинговой стратегии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всё перечисленное верно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10. Маркетинговым мышлением в банке должны обладать: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а) высшее руководство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б) все менеджеры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в) сотрудники службы маркетинга</w:t>
      </w:r>
    </w:p>
    <w:p w:rsidR="006E4D6F" w:rsidRDefault="004B25EA">
      <w:pPr>
        <w:rPr>
          <w:rFonts w:eastAsia="MS Mincho"/>
        </w:rPr>
      </w:pPr>
      <w:r>
        <w:rPr>
          <w:rFonts w:eastAsia="MS Mincho"/>
        </w:rPr>
        <w:t>г) все сотрудники, вступающие в контакт с клиентами</w:t>
      </w:r>
    </w:p>
    <w:p w:rsidR="006E4D6F" w:rsidRDefault="006E4D6F">
      <w:pPr>
        <w:rPr>
          <w:rFonts w:eastAsia="MS Mincho"/>
        </w:rPr>
      </w:pPr>
    </w:p>
    <w:p w:rsidR="006E4D6F" w:rsidRDefault="004B25EA">
      <w:pPr>
        <w:pStyle w:val="1"/>
        <w:spacing w:before="280" w:after="280"/>
      </w:pPr>
      <w:bookmarkStart w:id="26" w:name="_Toc148216185"/>
      <w:bookmarkStart w:id="27" w:name="_Toc511925805"/>
      <w:bookmarkStart w:id="28" w:name="_Toc519523363"/>
      <w:bookmarkStart w:id="29" w:name="_Toc10235958"/>
      <w:r>
        <w:t>7. Фонд оценочных средств для проведения промежуточной аттестации обучающихся по дисциплине</w:t>
      </w:r>
      <w:bookmarkEnd w:id="26"/>
      <w:bookmarkEnd w:id="27"/>
      <w:bookmarkEnd w:id="28"/>
      <w:bookmarkEnd w:id="29"/>
    </w:p>
    <w:p w:rsidR="006E4D6F" w:rsidRDefault="004B25EA">
      <w:pPr>
        <w:rPr>
          <w:rFonts w:eastAsia="MS Mincho"/>
        </w:rPr>
      </w:pPr>
      <w:r>
        <w:rPr>
          <w:rFonts w:eastAsia="MS Mincho"/>
        </w:rPr>
        <w:t>Перечень компетенций с указанием индикаторов их достижения в процессе освоения образовательной программы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6E4D6F" w:rsidRDefault="004B25EA">
      <w:pPr>
        <w:pStyle w:val="2"/>
        <w:spacing w:before="280" w:after="280"/>
        <w:ind w:firstLine="0"/>
        <w:jc w:val="center"/>
      </w:pPr>
      <w:bookmarkStart w:id="30" w:name="_Toc148216187"/>
      <w:r>
        <w:t>7.1 Типовые контрольные задания для оценки индикаторов достижения компетенций, умений и знаний</w:t>
      </w:r>
      <w:bookmarkEnd w:id="30"/>
    </w:p>
    <w:tbl>
      <w:tblPr>
        <w:tblW w:w="9627" w:type="dxa"/>
        <w:tblLayout w:type="fixed"/>
        <w:tblLook w:val="04A0" w:firstRow="1" w:lastRow="0" w:firstColumn="1" w:lastColumn="0" w:noHBand="0" w:noVBand="1"/>
      </w:tblPr>
      <w:tblGrid>
        <w:gridCol w:w="1837"/>
        <w:gridCol w:w="1985"/>
        <w:gridCol w:w="2410"/>
        <w:gridCol w:w="3395"/>
      </w:tblGrid>
      <w:tr w:rsidR="006E4D6F">
        <w:trPr>
          <w:tblHeader/>
        </w:trPr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6F" w:rsidRDefault="004B25EA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Типовые контрольные задания</w:t>
            </w:r>
          </w:p>
        </w:tc>
      </w:tr>
      <w:tr w:rsidR="006E4D6F">
        <w:tc>
          <w:tcPr>
            <w:tcW w:w="1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ПКН-4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</w:t>
            </w:r>
            <w:r>
              <w:rPr>
                <w:sz w:val="22"/>
                <w:szCs w:val="22"/>
              </w:rPr>
              <w:lastRenderedPageBreak/>
              <w:t>тратегии развития и финансовой политики как на уровне отдельных организаций, в том числе, институтов финансового рынка, так и на уровне публично-правовых образований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lastRenderedPageBreak/>
              <w:t>. Предлагает эффективные решения проблем текущей деятельности финансовых органов, организаций, в том числе, финансово-кредитных на основе результатов п</w:t>
            </w:r>
            <w:r>
              <w:rPr>
                <w:sz w:val="22"/>
                <w:szCs w:val="22"/>
              </w:rPr>
              <w:lastRenderedPageBreak/>
              <w:t>рикладных научных исследований в профессиональной сфере.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</w:t>
            </w:r>
            <w:r>
              <w:rPr>
                <w:b/>
                <w:i/>
                <w:sz w:val="22"/>
                <w:szCs w:val="22"/>
              </w:rPr>
              <w:lastRenderedPageBreak/>
              <w:t>. Знать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содержание и специфику банковского маркетинга; 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особенности банковской конкуренции, ее формы и методы;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методы исследования маркетинговой среды банка.</w:t>
            </w:r>
          </w:p>
          <w:p w:rsidR="006E4D6F" w:rsidRDefault="004B25EA">
            <w:pPr>
              <w:ind w:firstLine="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Уметь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lastRenderedPageBreak/>
              <w:t xml:space="preserve"> содержательно объяснять и критически оценивать информацию о маркетинговой среде банка; 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интерпретировать результаты исследования банковского рынка в целях разработки маркетинговой стратегии банка.</w:t>
            </w:r>
          </w:p>
          <w:p w:rsidR="006E4D6F" w:rsidRDefault="006E4D6F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lastRenderedPageBreak/>
              <w:t>. Дайте характеристику конкурентной среды и охарактеризуйте современное состояние банковской конкуренции в России.</w:t>
            </w:r>
          </w:p>
          <w:p w:rsidR="006E4D6F" w:rsidRDefault="006E4D6F">
            <w:pPr>
              <w:ind w:firstLine="0"/>
              <w:jc w:val="left"/>
              <w:rPr>
                <w:sz w:val="22"/>
                <w:szCs w:val="22"/>
              </w:rPr>
            </w:pP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Определите тенденции развития банковского маркетинга в России.</w:t>
            </w:r>
          </w:p>
          <w:p w:rsidR="006E4D6F" w:rsidRDefault="006E4D6F">
            <w:pPr>
              <w:ind w:firstLine="0"/>
              <w:jc w:val="left"/>
              <w:rPr>
                <w:sz w:val="22"/>
                <w:szCs w:val="22"/>
              </w:rPr>
            </w:pP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Предложите направления развития банковского маркетинга в России в условиях цифровой т</w:t>
            </w:r>
            <w:r>
              <w:rPr>
                <w:sz w:val="22"/>
                <w:szCs w:val="22"/>
              </w:rPr>
              <w:lastRenderedPageBreak/>
              <w:t>рансформации банковского сектора.</w:t>
            </w:r>
          </w:p>
          <w:p w:rsidR="006E4D6F" w:rsidRDefault="006E4D6F">
            <w:pPr>
              <w:ind w:firstLine="0"/>
              <w:jc w:val="left"/>
              <w:rPr>
                <w:sz w:val="22"/>
                <w:szCs w:val="22"/>
              </w:rPr>
            </w:pP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Проведите анализ пяти сил конкуренции и выделите факторы, определяющие степень их влияния на российский рынок розничного кредитования.</w:t>
            </w:r>
          </w:p>
          <w:p w:rsidR="006E4D6F" w:rsidRDefault="006E4D6F">
            <w:pPr>
              <w:ind w:firstLine="0"/>
              <w:jc w:val="left"/>
              <w:rPr>
                <w:sz w:val="22"/>
                <w:szCs w:val="22"/>
              </w:rPr>
            </w:pP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5.  Проведите исследование узнаваемости 10 банковских брендов и оцените влияние узнаваемости бренда на показатели эффективности деятельности банков.</w:t>
            </w:r>
          </w:p>
        </w:tc>
      </w:tr>
      <w:tr w:rsidR="006E4D6F">
        <w:tc>
          <w:tcPr>
            <w:tcW w:w="1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 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реализации, вносит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2. Знать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виды маркетинговых стратегий банка и методологию их формирования.</w:t>
            </w:r>
          </w:p>
          <w:p w:rsidR="006E4D6F" w:rsidRDefault="004B25EA">
            <w:pPr>
              <w:ind w:firstLine="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Уметь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разрабатывать обоснованные предложения по формированию маркетинговой стратегии банка.</w:t>
            </w:r>
          </w:p>
          <w:p w:rsidR="006E4D6F" w:rsidRDefault="006E4D6F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Какие банковские продукты позволяют удовлетворять потребности банковских клиентов, исходя из пирамиды потребностей А. Маслоу с учетом того, что переход к удовлетворению более высокого уровня потребностей невозможен без удовлетворения потребностей более низкого уровня. </w:t>
            </w:r>
          </w:p>
          <w:p w:rsidR="006E4D6F" w:rsidRDefault="006E4D6F">
            <w:pPr>
              <w:ind w:firstLine="0"/>
              <w:jc w:val="left"/>
              <w:rPr>
                <w:sz w:val="22"/>
                <w:szCs w:val="22"/>
              </w:rPr>
            </w:pP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Какой банковский продукт благодаря своей специфике способен непосредственно удовлетворить одну из потребностей высокого уровня?</w:t>
            </w:r>
          </w:p>
          <w:p w:rsidR="006E4D6F" w:rsidRDefault="006E4D6F">
            <w:pPr>
              <w:ind w:firstLine="0"/>
              <w:jc w:val="left"/>
              <w:rPr>
                <w:sz w:val="22"/>
                <w:szCs w:val="22"/>
              </w:rPr>
            </w:pP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Проанализируйте ценовую политику банков одного из регионов и выявите основные факторы, оказывающие влияние на цены банковских продуктов в регионе.</w:t>
            </w:r>
          </w:p>
          <w:p w:rsidR="006E4D6F" w:rsidRDefault="006E4D6F">
            <w:pPr>
              <w:ind w:firstLine="0"/>
              <w:jc w:val="left"/>
              <w:rPr>
                <w:sz w:val="22"/>
                <w:szCs w:val="22"/>
              </w:rPr>
            </w:pP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4. Сформулируйте направления снижения стоимости и цены отдельных банковских продуктов.</w:t>
            </w:r>
          </w:p>
        </w:tc>
      </w:tr>
      <w:tr w:rsidR="006E4D6F">
        <w:trPr>
          <w:trHeight w:val="1140"/>
        </w:trPr>
        <w:tc>
          <w:tcPr>
            <w:tcW w:w="1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ПК-5 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разрабатывать планы с</w:t>
            </w:r>
            <w:r>
              <w:rPr>
                <w:sz w:val="22"/>
                <w:szCs w:val="22"/>
              </w:rPr>
              <w:lastRenderedPageBreak/>
              <w:t>тратегического развития банка, организовывать процессы предоставления доступа к банковским продуктам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lastRenderedPageBreak/>
              <w:t>. Формирует планы стратегического развития, согласуя и</w:t>
            </w:r>
            <w:r>
              <w:rPr>
                <w:sz w:val="22"/>
                <w:szCs w:val="22"/>
              </w:rPr>
              <w:lastRenderedPageBreak/>
              <w:t>х с целями и задачами системы управления рисками в организации.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</w:t>
            </w:r>
            <w:r>
              <w:rPr>
                <w:b/>
                <w:i/>
                <w:sz w:val="22"/>
                <w:szCs w:val="22"/>
              </w:rPr>
              <w:lastRenderedPageBreak/>
              <w:t>. Знать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содержание комплекса банковского м</w:t>
            </w:r>
            <w:r>
              <w:rPr>
                <w:sz w:val="22"/>
                <w:szCs w:val="22"/>
              </w:rPr>
              <w:lastRenderedPageBreak/>
              <w:t>аркетинга и подходы к его планированию.</w:t>
            </w:r>
          </w:p>
          <w:p w:rsidR="006E4D6F" w:rsidRDefault="004B25EA">
            <w:pPr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Уметь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разрабатывать предложения по формированию товарной, ценовой, сбытовой и коммуникационной политики банка, согласуя их с целями системы управления банковскими рисками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lastRenderedPageBreak/>
              <w:t>. Проанализируйте маркетинговую стратегию кредитной организации.</w:t>
            </w:r>
          </w:p>
          <w:p w:rsidR="006E4D6F" w:rsidRDefault="006E4D6F">
            <w:pPr>
              <w:ind w:firstLine="0"/>
              <w:jc w:val="left"/>
              <w:rPr>
                <w:sz w:val="22"/>
                <w:szCs w:val="22"/>
              </w:rPr>
            </w:pP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lastRenderedPageBreak/>
              <w:t>. Оцените, какие цели ставит перед собой кредитная организация на среднесрочный и долгосрочный период.</w:t>
            </w:r>
          </w:p>
          <w:p w:rsidR="006E4D6F" w:rsidRDefault="006E4D6F">
            <w:pPr>
              <w:ind w:firstLine="0"/>
              <w:jc w:val="left"/>
              <w:rPr>
                <w:sz w:val="22"/>
                <w:szCs w:val="22"/>
              </w:rPr>
            </w:pP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Оцените, насколько цели маркетинговой стратегии кредитной организации увязаны со стратегией управления рисками.</w:t>
            </w:r>
          </w:p>
          <w:p w:rsidR="006E4D6F" w:rsidRDefault="006E4D6F">
            <w:pPr>
              <w:ind w:firstLine="0"/>
              <w:jc w:val="left"/>
              <w:rPr>
                <w:sz w:val="22"/>
                <w:szCs w:val="22"/>
              </w:rPr>
            </w:pP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6E4D6F">
        <w:trPr>
          <w:trHeight w:val="1140"/>
        </w:trPr>
        <w:tc>
          <w:tcPr>
            <w:tcW w:w="1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6E4D6F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 Организовывает процесс стратегического планирования индикаторов, обеспечивающих доступ к банковским продуктам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2. Знать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процесс формирования маркетинговой стратегии банка.</w:t>
            </w:r>
          </w:p>
          <w:p w:rsidR="006E4D6F" w:rsidRDefault="004B25EA">
            <w:pPr>
              <w:ind w:firstLine="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Уметь</w:t>
            </w: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оценивать эффективность маркетинговой деятельности банка.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Оцените эффективность маркетинговой политики некоторых банков, относящихся к различным сегментам.</w:t>
            </w:r>
          </w:p>
          <w:p w:rsidR="006E4D6F" w:rsidRDefault="006E4D6F">
            <w:pPr>
              <w:ind w:firstLine="0"/>
              <w:jc w:val="left"/>
              <w:rPr>
                <w:sz w:val="22"/>
                <w:szCs w:val="22"/>
              </w:rPr>
            </w:pPr>
          </w:p>
          <w:p w:rsidR="006E4D6F" w:rsidRDefault="004B25EA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Как различается маркетинговая политика коммерческих банков в зависимости от модели их деятельности?</w:t>
            </w:r>
          </w:p>
          <w:p w:rsidR="006E4D6F" w:rsidRDefault="006E4D6F">
            <w:pPr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</w:tr>
    </w:tbl>
    <w:p w:rsidR="006E4D6F" w:rsidRDefault="006E4D6F"/>
    <w:p w:rsidR="006E4D6F" w:rsidRDefault="004B25EA">
      <w:pPr>
        <w:pStyle w:val="2"/>
        <w:spacing w:before="280" w:after="280"/>
        <w:jc w:val="center"/>
      </w:pPr>
      <w:r>
        <w:t>7.2 Примерный перечень вопросов для подготовки к зачету</w:t>
      </w:r>
    </w:p>
    <w:p w:rsidR="006E4D6F" w:rsidRDefault="004B25EA">
      <w:r>
        <w:t>1. Содержание понятия «маркетинг». Три аспекта маркетинга.</w:t>
      </w:r>
    </w:p>
    <w:p w:rsidR="006E4D6F" w:rsidRDefault="004B25EA">
      <w:r>
        <w:t>2. Банковский маркетинг как система. Совокупность маркетинговых инструментов.</w:t>
      </w:r>
    </w:p>
    <w:p w:rsidR="006E4D6F" w:rsidRDefault="004B25EA">
      <w:r>
        <w:t xml:space="preserve">3. Особенности банковских услуг. Специфика маркетинга в банковской сфере. </w:t>
      </w:r>
    </w:p>
    <w:p w:rsidR="006E4D6F" w:rsidRDefault="004B25EA">
      <w:r>
        <w:t xml:space="preserve">4. Понятие банковской конкуренции. Субъекты банковской конкуренции. </w:t>
      </w:r>
    </w:p>
    <w:p w:rsidR="006E4D6F" w:rsidRDefault="004B25EA">
      <w:r>
        <w:t>5. Банковский рынок как сфера банковской конкуренции. Отраслевая структура банковского дела.</w:t>
      </w:r>
    </w:p>
    <w:p w:rsidR="006E4D6F" w:rsidRDefault="004B25EA">
      <w:r>
        <w:t xml:space="preserve">6. Формы банковской конкуренции. Индивидуальная и групповая конкуренция. </w:t>
      </w:r>
    </w:p>
    <w:p w:rsidR="006E4D6F" w:rsidRDefault="004B25EA">
      <w:r>
        <w:t xml:space="preserve">7. Формы банковской конкуренции. Внутриотраслевая и межотраслевая конкуренция. </w:t>
      </w:r>
    </w:p>
    <w:p w:rsidR="006E4D6F" w:rsidRDefault="004B25EA">
      <w:r>
        <w:t xml:space="preserve">8. Формы банковской конкуренции. Ценовая и неценовая конкуренция. </w:t>
      </w:r>
    </w:p>
    <w:p w:rsidR="006E4D6F" w:rsidRDefault="004B25EA">
      <w:r>
        <w:t>9. Формы банковской конкуренции. Совершенная и несовершенная конкуренция.</w:t>
      </w:r>
    </w:p>
    <w:p w:rsidR="006E4D6F" w:rsidRDefault="004B25EA">
      <w:r>
        <w:t xml:space="preserve">10. Возникновение и развитие банковской конкуренции. </w:t>
      </w:r>
    </w:p>
    <w:p w:rsidR="006E4D6F" w:rsidRDefault="004B25EA">
      <w:r>
        <w:t>1</w:t>
      </w:r>
      <w:r>
        <w:lastRenderedPageBreak/>
        <w:t>1. Особенности банковского рынка и банковской конкуренции в России</w:t>
      </w:r>
    </w:p>
    <w:p w:rsidR="006E4D6F" w:rsidRDefault="004B25EA">
      <w:r>
        <w:t>12. Понятие конкурентной стратегии. Место стратегии в системе целей коммерческого банка.</w:t>
      </w:r>
    </w:p>
    <w:p w:rsidR="006E4D6F" w:rsidRDefault="004B25EA">
      <w:r>
        <w:t>13. Уровни банковской стратегии. Корпоративная стратегия. Матрица М. Портера</w:t>
      </w:r>
    </w:p>
    <w:p w:rsidR="006E4D6F" w:rsidRDefault="004B25EA">
      <w:r>
        <w:t xml:space="preserve">14. Уровни банковской стратегии. Деловая стратегия. Матрица И. Ансоффа. </w:t>
      </w:r>
    </w:p>
    <w:p w:rsidR="006E4D6F" w:rsidRDefault="004B25EA">
      <w:r>
        <w:t>15. Матрица Бостонской консультативной группы. Жизненный цикл банковских продуктов.</w:t>
      </w:r>
    </w:p>
    <w:p w:rsidR="006E4D6F" w:rsidRDefault="004B25EA">
      <w:r>
        <w:t xml:space="preserve">16. Исследование банковского рынка. Информационная база банковского маркетинга. </w:t>
      </w:r>
    </w:p>
    <w:p w:rsidR="006E4D6F" w:rsidRDefault="004B25EA">
      <w:r>
        <w:t>17. Исследование банковского рынка. Анализ внешней среды банка</w:t>
      </w:r>
    </w:p>
    <w:p w:rsidR="006E4D6F" w:rsidRDefault="004B25EA">
      <w:r>
        <w:t>18. Исследование банковского рынка. Анализ конкурентной позиции банка</w:t>
      </w:r>
    </w:p>
    <w:p w:rsidR="006E4D6F" w:rsidRDefault="004B25EA">
      <w:r>
        <w:t>19. Исследование банковского рынка. Наблюдение за рынком и прогнозирование рынка</w:t>
      </w:r>
    </w:p>
    <w:p w:rsidR="006E4D6F" w:rsidRDefault="004B25EA">
      <w:r>
        <w:t xml:space="preserve">20. Инструменты реализации рыночной стратегии. Товарная политика банка. </w:t>
      </w:r>
    </w:p>
    <w:p w:rsidR="006E4D6F" w:rsidRDefault="004B25EA">
      <w:r>
        <w:t xml:space="preserve">21. Инструменты реализации рыночной стратегии. Ценовая политика банка. </w:t>
      </w:r>
    </w:p>
    <w:p w:rsidR="006E4D6F" w:rsidRDefault="004B25EA">
      <w:r>
        <w:t xml:space="preserve">22. Инструменты реализации рыночной стратегии. Сбытовая политика банка. </w:t>
      </w:r>
    </w:p>
    <w:p w:rsidR="006E4D6F" w:rsidRDefault="004B25EA">
      <w:r>
        <w:t xml:space="preserve">23. Коммуникационная политика банка. Банковская реклама. </w:t>
      </w:r>
    </w:p>
    <w:p w:rsidR="006E4D6F" w:rsidRDefault="004B25EA">
      <w:r>
        <w:t>24. Коммуникационная политика банка. Личная продажа. Стимулирование сбыта.</w:t>
      </w:r>
    </w:p>
    <w:p w:rsidR="006E4D6F" w:rsidRDefault="004B25EA">
      <w:r>
        <w:t xml:space="preserve">25. Коммуникационная политика банка. Работа с общественностью. </w:t>
      </w:r>
    </w:p>
    <w:p w:rsidR="006E4D6F" w:rsidRDefault="004B25EA">
      <w:r>
        <w:t>26. Традиционная банковская организация, ее преимущества и недостатки</w:t>
      </w:r>
    </w:p>
    <w:p w:rsidR="006E4D6F" w:rsidRDefault="004B25EA">
      <w:r>
        <w:t xml:space="preserve">27. Маркетинг-ориентированная банковская организация. Организация по группам услуг. </w:t>
      </w:r>
    </w:p>
    <w:p w:rsidR="006E4D6F" w:rsidRDefault="004B25EA">
      <w:r>
        <w:t xml:space="preserve">28. Маркетинг-ориентированная банковская организация. Организация по группам клиентов. </w:t>
      </w:r>
    </w:p>
    <w:p w:rsidR="006E4D6F" w:rsidRDefault="004B25EA">
      <w:r>
        <w:t xml:space="preserve">29. Маркетинг-ориентированная банковская организация. Матричная организация. </w:t>
      </w:r>
    </w:p>
    <w:p w:rsidR="006E4D6F" w:rsidRDefault="004B25EA">
      <w:r>
        <w:t>30. Маркетинг-ориентированная банковская организация. Дивизиональная организация.</w:t>
      </w:r>
    </w:p>
    <w:p w:rsidR="006E4D6F" w:rsidRDefault="006E4D6F">
      <w:pPr>
        <w:rPr>
          <w:lang w:val="fr-FR"/>
        </w:rPr>
      </w:pPr>
    </w:p>
    <w:p w:rsidR="006E4D6F" w:rsidRDefault="004B25EA">
      <w:pPr>
        <w:pStyle w:val="1"/>
        <w:spacing w:before="280" w:after="280"/>
      </w:pPr>
      <w:bookmarkStart w:id="31" w:name="_Toc857283911"/>
      <w:bookmarkStart w:id="32" w:name="_Toc1482161881"/>
      <w:r>
        <w:t>8. Перечень основной и дополнительной учебной литературы, необходимой для освоения дисциплины</w:t>
      </w:r>
      <w:bookmarkEnd w:id="31"/>
      <w:bookmarkEnd w:id="32"/>
    </w:p>
    <w:p w:rsidR="006E4D6F" w:rsidRDefault="004B25EA">
      <w:pPr>
        <w:pStyle w:val="2"/>
        <w:spacing w:before="280" w:after="280"/>
      </w:pPr>
      <w:bookmarkStart w:id="33" w:name="_Toc857283921"/>
      <w:bookmarkStart w:id="34" w:name="_Toc1482161891"/>
      <w:r>
        <w:t>8.1. Нормативные правовые акты</w:t>
      </w:r>
      <w:bookmarkEnd w:id="33"/>
      <w:bookmarkEnd w:id="34"/>
    </w:p>
    <w:p w:rsidR="006E4D6F" w:rsidRDefault="004B25EA">
      <w:pPr>
        <w:pStyle w:val="afb"/>
        <w:numPr>
          <w:ilvl w:val="0"/>
          <w:numId w:val="2"/>
        </w:numPr>
        <w:ind w:left="0" w:firstLine="709"/>
        <w:rPr>
          <w:lang w:val="fr-FR"/>
        </w:rPr>
      </w:pPr>
      <w:r>
        <w:rPr>
          <w:lang w:val="fr-FR"/>
        </w:rPr>
        <w:t>О банках и банковской деятельности: Федеральный закон от 02.12.1990 г. № 395-</w:t>
      </w:r>
      <w:r>
        <w:rPr>
          <w:lang w:val="en-US"/>
        </w:rPr>
        <w:t>I</w:t>
      </w:r>
      <w:r>
        <w:rPr>
          <w:lang w:val="fr-FR"/>
        </w:rPr>
        <w:t>.</w:t>
      </w:r>
    </w:p>
    <w:p w:rsidR="006E4D6F" w:rsidRDefault="004B25EA">
      <w:pPr>
        <w:pStyle w:val="afb"/>
        <w:numPr>
          <w:ilvl w:val="0"/>
          <w:numId w:val="2"/>
        </w:numPr>
        <w:ind w:left="0" w:firstLine="709"/>
        <w:rPr>
          <w:lang w:val="fr-FR"/>
        </w:rPr>
      </w:pPr>
      <w:r>
        <w:rPr>
          <w:lang w:val="fr-FR"/>
        </w:rPr>
        <w:t>О защите конкуренции: Федеральный закон от 26.07.2006 г. № 135-ФЗ.</w:t>
      </w:r>
    </w:p>
    <w:p w:rsidR="006E4D6F" w:rsidRDefault="004B25EA">
      <w:pPr>
        <w:pStyle w:val="afb"/>
        <w:numPr>
          <w:ilvl w:val="0"/>
          <w:numId w:val="2"/>
        </w:numPr>
        <w:ind w:left="0" w:firstLine="709"/>
        <w:rPr>
          <w:bCs/>
          <w:highlight w:val="white"/>
          <w:lang w:val="fr-FR"/>
        </w:rPr>
      </w:pPr>
      <w:r>
        <w:rPr>
          <w:lang w:val="fr-FR"/>
        </w:rPr>
        <w:t>О</w:t>
      </w:r>
      <w:r>
        <w:rPr>
          <w:lang w:val="fr-FR"/>
        </w:rPr>
        <w:lastRenderedPageBreak/>
        <w:t xml:space="preserve"> рекламе: Федеральный закон от 13.03.2006 г. № 38-ФЗ.</w:t>
      </w:r>
    </w:p>
    <w:p w:rsidR="006E4D6F" w:rsidRDefault="004B25EA">
      <w:pPr>
        <w:pStyle w:val="afb"/>
        <w:numPr>
          <w:ilvl w:val="0"/>
          <w:numId w:val="2"/>
        </w:numPr>
        <w:ind w:left="0" w:firstLine="709"/>
        <w:rPr>
          <w:bCs/>
          <w:highlight w:val="white"/>
          <w:lang w:val="fr-FR"/>
        </w:rPr>
      </w:pPr>
      <w:r>
        <w:rPr>
          <w:bCs/>
          <w:shd w:val="clear" w:color="auto" w:fill="FFFFFF"/>
        </w:rPr>
        <w:t xml:space="preserve">Стратегия </w:t>
      </w:r>
      <w:r>
        <w:rPr>
          <w:bCs/>
          <w:shd w:val="clear" w:color="auto" w:fill="FFFFFF"/>
          <w:lang w:val="fr-FR"/>
        </w:rPr>
        <w:t>развития финансового рынка Российской Федерации</w:t>
      </w:r>
      <w:r>
        <w:rPr>
          <w:bCs/>
          <w:shd w:val="clear" w:color="auto" w:fill="FFFFFF"/>
        </w:rPr>
        <w:t xml:space="preserve"> до 2030 года</w:t>
      </w:r>
    </w:p>
    <w:p w:rsidR="006E4D6F" w:rsidRDefault="004B25EA">
      <w:pPr>
        <w:pStyle w:val="2"/>
        <w:spacing w:before="280" w:after="280"/>
      </w:pPr>
      <w:bookmarkStart w:id="35" w:name="_Toc857283931"/>
      <w:bookmarkStart w:id="36" w:name="_Toc1482161901"/>
      <w:r>
        <w:t>8.2. Основная литература</w:t>
      </w:r>
      <w:bookmarkEnd w:id="35"/>
      <w:bookmarkEnd w:id="36"/>
    </w:p>
    <w:p w:rsidR="006E4D6F" w:rsidRDefault="004B25EA">
      <w:pPr>
        <w:pStyle w:val="afb"/>
        <w:numPr>
          <w:ilvl w:val="0"/>
          <w:numId w:val="2"/>
        </w:numPr>
        <w:ind w:left="0" w:firstLine="709"/>
        <w:rPr>
          <w:lang w:val="fr-FR"/>
        </w:rPr>
      </w:pPr>
      <w:r>
        <w:rPr>
          <w:lang w:val="fr-FR"/>
        </w:rPr>
        <w:t>Кузнецов, Н. В. Современные технологии банковского маркетинга : учеб. пособие / Н. В. Кузнецов, О. И. Ларина. — Москва : КноРус, 2023. — 203 с. — ISBN 978-5-406-11007-2. — ЭБС BOOK.RU. — URL: https://book.ru/book/947370 (дата обращения: 18.10.2023). — Текст : электронный.</w:t>
      </w:r>
    </w:p>
    <w:p w:rsidR="006E4D6F" w:rsidRDefault="004B25EA">
      <w:pPr>
        <w:pStyle w:val="afb"/>
        <w:numPr>
          <w:ilvl w:val="0"/>
          <w:numId w:val="2"/>
        </w:numPr>
        <w:ind w:left="0" w:firstLine="709"/>
      </w:pPr>
      <w:r>
        <w:rPr>
          <w:rFonts w:ascii="Liberation Serif" w:hAnsi="Liberation Serif"/>
          <w:color w:val="000000"/>
          <w:lang w:val="fr-FR"/>
        </w:rPr>
        <w:t xml:space="preserve">Маркетинг в отраслях и сферах деятельности : учеб. и практикум для вузов / С. В. Карпова, Д. В. Климов, Н. П. Козлова [и др.] ; под общ. ред. С. В. Карповой, С. В. Мхитаряна. — Москва : Юрайт, 2023. — 396 с. — (Высшее образование). — ISBN 978-5-534-14869-5. — Образовательная платформа Юрайт. — URL: </w:t>
      </w:r>
      <w:hyperlink r:id="rId8">
        <w:r>
          <w:rPr>
            <w:rFonts w:ascii="Liberation Serif" w:hAnsi="Liberation Serif"/>
            <w:lang w:val="fr-FR"/>
          </w:rPr>
          <w:t>https://urait.ru/bcode/512019</w:t>
        </w:r>
      </w:hyperlink>
      <w:r>
        <w:rPr>
          <w:rFonts w:ascii="Liberation Serif" w:hAnsi="Liberation Serif"/>
          <w:color w:val="000000"/>
          <w:lang w:val="fr-FR"/>
        </w:rPr>
        <w:t xml:space="preserve"> (дата обращения: 18.10.2023). — Текст : электронный.</w:t>
      </w:r>
    </w:p>
    <w:p w:rsidR="006E4D6F" w:rsidRDefault="004B25EA">
      <w:pPr>
        <w:pStyle w:val="afb"/>
        <w:numPr>
          <w:ilvl w:val="0"/>
          <w:numId w:val="2"/>
        </w:numPr>
        <w:ind w:left="0" w:firstLine="709"/>
        <w:rPr>
          <w:rFonts w:ascii="Liberation Serif" w:hAnsi="Liberation Serif"/>
        </w:rPr>
      </w:pPr>
      <w:r>
        <w:rPr>
          <w:rFonts w:ascii="Liberation Serif" w:hAnsi="Liberation Serif"/>
          <w:lang w:val="fr-FR"/>
        </w:rPr>
        <w:t xml:space="preserve">Банковское дело : учебник / Г. Г. Коробова, Ю. И. Коробов, В. Э. Евдокимова </w:t>
      </w:r>
      <w:r>
        <w:rPr>
          <w:rFonts w:ascii="Liberation Serif" w:hAnsi="Liberation Serif"/>
          <w:color w:val="000000"/>
          <w:lang w:val="fr-FR"/>
        </w:rPr>
        <w:t xml:space="preserve">[и др.] ; </w:t>
      </w:r>
      <w:r>
        <w:rPr>
          <w:rFonts w:ascii="Liberation Serif" w:hAnsi="Liberation Serif"/>
          <w:lang w:val="fr-FR"/>
        </w:rPr>
        <w:t xml:space="preserve">под ред. Г. Г. Коробовой. — 2-е изд., перераб. и доп. — Москва : Магистр : ИНФРА-М, 2023. — 592 с.  </w:t>
      </w:r>
      <w:r>
        <w:rPr>
          <w:rFonts w:ascii="Liberation Serif" w:hAnsi="Liberation Serif"/>
          <w:color w:val="000000"/>
          <w:lang w:val="fr-FR"/>
        </w:rPr>
        <w:t xml:space="preserve">— </w:t>
      </w:r>
      <w:r>
        <w:rPr>
          <w:rFonts w:ascii="Liberation Serif" w:hAnsi="Liberation Serif"/>
          <w:lang w:val="fr-FR"/>
        </w:rPr>
        <w:t xml:space="preserve">ISBN 978-5-9776-0109-2. </w:t>
      </w:r>
      <w:r>
        <w:rPr>
          <w:rFonts w:ascii="Liberation Serif" w:hAnsi="Liberation Serif"/>
          <w:color w:val="000000"/>
          <w:lang w:val="fr-FR"/>
        </w:rPr>
        <w:t xml:space="preserve">— ЭБС Znanium.com. — </w:t>
      </w:r>
      <w:r>
        <w:rPr>
          <w:rFonts w:ascii="Liberation Serif" w:hAnsi="Liberation Serif"/>
          <w:lang w:val="fr-FR"/>
        </w:rPr>
        <w:t xml:space="preserve">URL: https://znanium.com/catalog/product/1933181 (дата обращения: 18.10.2023). </w:t>
      </w:r>
      <w:r>
        <w:rPr>
          <w:rFonts w:ascii="Liberation Serif" w:hAnsi="Liberation Serif"/>
          <w:color w:val="000000"/>
          <w:lang w:val="fr-FR"/>
        </w:rPr>
        <w:t>— Текст : электронный.</w:t>
      </w:r>
    </w:p>
    <w:p w:rsidR="006E4D6F" w:rsidRDefault="004B25EA">
      <w:pPr>
        <w:pStyle w:val="2"/>
        <w:spacing w:before="280" w:after="280"/>
      </w:pPr>
      <w:bookmarkStart w:id="37" w:name="_Toc1482161911"/>
      <w:r>
        <w:t>8.3. Дополнительная литература</w:t>
      </w:r>
      <w:bookmarkEnd w:id="37"/>
      <w:r>
        <w:t xml:space="preserve"> </w:t>
      </w:r>
    </w:p>
    <w:p w:rsidR="006E4D6F" w:rsidRDefault="004B25EA">
      <w:pPr>
        <w:pStyle w:val="afb"/>
        <w:numPr>
          <w:ilvl w:val="0"/>
          <w:numId w:val="2"/>
        </w:numPr>
        <w:ind w:left="0" w:firstLine="709"/>
        <w:rPr>
          <w:lang w:val="fr-FR"/>
        </w:rPr>
      </w:pPr>
      <w:r>
        <w:rPr>
          <w:lang w:val="fr-FR"/>
        </w:rPr>
        <w:t xml:space="preserve">Новые модели банковской деятельности в современной экономике : монография / О. С. Рудакова, О. У. Авис, Н. И. Валенцева [и др.] ; под ред. О. И. Лаврушина ; Финуниверситет. — Москва : КноРус, 2019. — 167 с. — ISBN 978-5-406-03776-8. — ЭБС BOOK.RU. — URL: https://book.ru/book/934387 (дата обращения: 18.10.2023). — Текст : электронный.  </w:t>
      </w:r>
    </w:p>
    <w:p w:rsidR="006E4D6F" w:rsidRDefault="004B25EA">
      <w:pPr>
        <w:pStyle w:val="afb"/>
        <w:numPr>
          <w:ilvl w:val="0"/>
          <w:numId w:val="2"/>
        </w:numPr>
        <w:ind w:left="0" w:firstLine="709"/>
        <w:rPr>
          <w:lang w:val="fr-FR"/>
        </w:rPr>
      </w:pPr>
      <w:r>
        <w:rPr>
          <w:lang w:val="fr-FR"/>
        </w:rPr>
        <w:t>Бровкина, Н. Е.  Рынок банковского обслуживания физических лиц: тенденции и перспективы развития : монография / Н. Е. Бровкина. — Москва : КноРус, 2017. — 263 с. — ISBN 978-5-406-05519-9. — ЭБС BOOK.RU. — URL: https://book.ru/book/920392 (дата обращения: 18.10.2023). — Текст : электронный.</w:t>
      </w:r>
    </w:p>
    <w:p w:rsidR="006E4D6F" w:rsidRDefault="004B25EA">
      <w:pPr>
        <w:pStyle w:val="afb"/>
        <w:numPr>
          <w:ilvl w:val="0"/>
          <w:numId w:val="2"/>
        </w:numPr>
        <w:ind w:left="0" w:firstLine="709"/>
        <w:rPr>
          <w:lang w:val="fr-FR"/>
        </w:rPr>
      </w:pPr>
      <w:r>
        <w:rPr>
          <w:lang w:val="fr-FR"/>
        </w:rPr>
        <w:t>Корпоративное управление в коммерческом банке : учебник / О. С. Рудакова, Р. И. Хутаев, О. У. Авис [и др.] ; под ред. О. С. Рудаковой. — Москва : КноРус, 2020. — 439 с. —  ISBN 978-5-406-07135-9. — ЭБС BOOK.RU. — URL: https://book.ru/book/933988 (дата обращения: 18.10.2023). — Текст : электронный.</w:t>
      </w:r>
    </w:p>
    <w:p w:rsidR="006E4D6F" w:rsidRDefault="004B25EA">
      <w:pPr>
        <w:pStyle w:val="afb"/>
        <w:numPr>
          <w:ilvl w:val="0"/>
          <w:numId w:val="2"/>
        </w:numPr>
        <w:ind w:left="0" w:firstLine="709"/>
        <w:rPr>
          <w:lang w:val="fr-FR"/>
        </w:rPr>
      </w:pPr>
      <w:r>
        <w:rPr>
          <w:lang w:val="fr-FR"/>
        </w:rPr>
        <w:t xml:space="preserve">Николаева, Т. П. </w:t>
      </w:r>
      <w:r>
        <w:rPr>
          <w:rFonts w:ascii="Liberation Serif" w:hAnsi="Liberation Serif"/>
          <w:color w:val="202023"/>
          <w:lang w:val="fr-FR"/>
        </w:rPr>
        <w:t xml:space="preserve">Банковский маркетинг: российский и зарубежный опыт : учеб. пособие / Т. П. Николаева.  — 2-е изд., стер. — Москва : Флинта, 2021.  — 187 с.  — ISBN 978-5-9765-2792-8. — </w:t>
      </w:r>
      <w:r>
        <w:rPr>
          <w:rFonts w:ascii="Liberation Serif" w:hAnsi="Liberation Serif"/>
          <w:color w:val="000000"/>
          <w:lang w:val="fr-FR"/>
        </w:rPr>
        <w:t xml:space="preserve">ЭБС Znanium.com. — </w:t>
      </w:r>
      <w:r>
        <w:rPr>
          <w:rFonts w:ascii="Liberation Serif" w:hAnsi="Liberation Serif"/>
          <w:color w:val="202023"/>
          <w:lang w:val="fr-FR"/>
        </w:rPr>
        <w:t>URL: https://znanium.com/catalog/product/1289695 (дата обращения: 18.10.2023). — Т</w:t>
      </w:r>
      <w:r>
        <w:rPr>
          <w:rFonts w:ascii="Liberation Serif" w:hAnsi="Liberation Serif"/>
          <w:color w:val="202023"/>
          <w:lang w:val="fr-FR"/>
        </w:rPr>
        <w:lastRenderedPageBreak/>
        <w:t>екст : электронный.</w:t>
      </w:r>
    </w:p>
    <w:p w:rsidR="006E4D6F" w:rsidRDefault="004B25EA">
      <w:pPr>
        <w:pStyle w:val="afb"/>
        <w:numPr>
          <w:ilvl w:val="0"/>
          <w:numId w:val="2"/>
        </w:numPr>
        <w:ind w:left="0" w:firstLine="709"/>
      </w:pPr>
      <w:r>
        <w:rPr>
          <w:lang w:val="fr-FR"/>
        </w:rPr>
        <w:t>Современные финансовые рынки : учебник / К. В. Криничанский, Б. Б. Рубцов, А. А. Цыганов [и др.] ; под ред. К. В. Криничанского, Б. Б. Рубцова, А. А. Цыганова ; Финуниверситет. — Москва : КноРус, 2021. — 600 с. — ISBN 978-5-406-08409-0. — ЭБС BOOK.RU. — URL: https://book.ru/book/939989 (дата обращения: 18.10.2023). — Текст : электронный.</w:t>
      </w:r>
    </w:p>
    <w:p w:rsidR="006E4D6F" w:rsidRDefault="004B25EA">
      <w:pPr>
        <w:pStyle w:val="1"/>
        <w:spacing w:before="280" w:after="280"/>
        <w:rPr>
          <w:rStyle w:val="ac"/>
          <w:bCs w:val="0"/>
        </w:rPr>
      </w:pPr>
      <w:bookmarkStart w:id="38" w:name="_Toc857283941"/>
      <w:bookmarkStart w:id="39" w:name="_Toc1482161921"/>
      <w:r>
        <w:t>9. Перечень ресурсов информационно-телекоммуникационной сети «Интернет», необходимых для освоения дисциплины</w:t>
      </w:r>
      <w:bookmarkEnd w:id="38"/>
      <w:bookmarkEnd w:id="39"/>
    </w:p>
    <w:p w:rsidR="006E4D6F" w:rsidRDefault="004B25EA">
      <w:pPr>
        <w:pStyle w:val="afb"/>
        <w:numPr>
          <w:ilvl w:val="0"/>
          <w:numId w:val="1"/>
        </w:numPr>
        <w:ind w:left="0" w:firstLine="709"/>
        <w:rPr>
          <w:lang w:val="fr-FR"/>
        </w:rPr>
      </w:pPr>
      <w:r>
        <w:rPr>
          <w:lang w:val="fr-FR"/>
        </w:rPr>
        <w:t xml:space="preserve">Интернет-портал ИА «Банки.ру». URL: </w:t>
      </w:r>
      <w:hyperlink r:id="rId9">
        <w:r>
          <w:rPr>
            <w:lang w:val="fr-FR"/>
          </w:rPr>
          <w:t>http://www.banki.ru</w:t>
        </w:r>
      </w:hyperlink>
    </w:p>
    <w:p w:rsidR="006E4D6F" w:rsidRDefault="004B25EA">
      <w:pPr>
        <w:pStyle w:val="afb"/>
        <w:numPr>
          <w:ilvl w:val="0"/>
          <w:numId w:val="1"/>
        </w:numPr>
        <w:ind w:left="0" w:firstLine="709"/>
        <w:rPr>
          <w:lang w:val="fr-FR"/>
        </w:rPr>
      </w:pPr>
      <w:r>
        <w:rPr>
          <w:lang w:val="fr-FR"/>
        </w:rPr>
        <w:t xml:space="preserve">Интернет-портал ИА «Банкир.ру». URL: </w:t>
      </w:r>
      <w:hyperlink r:id="rId10">
        <w:r>
          <w:rPr>
            <w:lang w:val="fr-FR"/>
          </w:rPr>
          <w:t>http://www.bankir.ru</w:t>
        </w:r>
      </w:hyperlink>
    </w:p>
    <w:p w:rsidR="006E4D6F" w:rsidRDefault="004B25EA">
      <w:pPr>
        <w:pStyle w:val="afb"/>
        <w:numPr>
          <w:ilvl w:val="0"/>
          <w:numId w:val="1"/>
        </w:numPr>
        <w:ind w:left="0" w:firstLine="709"/>
        <w:rPr>
          <w:lang w:val="fr-FR"/>
        </w:rPr>
      </w:pPr>
      <w:bookmarkStart w:id="40" w:name="_Ref599814061"/>
      <w:r>
        <w:rPr>
          <w:lang w:val="fr-FR"/>
        </w:rPr>
        <w:t xml:space="preserve">Научная электронная библиотека «КиберЛенинка». URL: </w:t>
      </w:r>
      <w:hyperlink r:id="rId11">
        <w:r>
          <w:rPr>
            <w:lang w:val="fr-FR"/>
          </w:rPr>
          <w:t>http://cyberleninka.ru</w:t>
        </w:r>
      </w:hyperlink>
      <w:bookmarkEnd w:id="40"/>
    </w:p>
    <w:p w:rsidR="006E4D6F" w:rsidRDefault="004B25EA">
      <w:pPr>
        <w:pStyle w:val="afb"/>
        <w:numPr>
          <w:ilvl w:val="0"/>
          <w:numId w:val="1"/>
        </w:numPr>
        <w:ind w:left="0" w:firstLine="709"/>
        <w:rPr>
          <w:lang w:val="fr-FR"/>
        </w:rPr>
      </w:pPr>
      <w:r>
        <w:rPr>
          <w:lang w:val="fr-FR"/>
        </w:rPr>
        <w:t xml:space="preserve">Научная электронная библиотека eLIBRARY.RU. URL: </w:t>
      </w:r>
      <w:hyperlink r:id="rId12">
        <w:r>
          <w:rPr>
            <w:lang w:val="fr-FR"/>
          </w:rPr>
          <w:t>http://elibrary.ru</w:t>
        </w:r>
      </w:hyperlink>
      <w:r>
        <w:rPr>
          <w:lang w:val="fr-FR"/>
        </w:rPr>
        <w:t xml:space="preserve"> </w:t>
      </w:r>
    </w:p>
    <w:p w:rsidR="006E4D6F" w:rsidRDefault="004B25EA">
      <w:pPr>
        <w:pStyle w:val="afb"/>
        <w:numPr>
          <w:ilvl w:val="0"/>
          <w:numId w:val="1"/>
        </w:numPr>
        <w:ind w:left="0" w:firstLine="709"/>
        <w:rPr>
          <w:lang w:val="fr-FR"/>
        </w:rPr>
      </w:pPr>
      <w:r>
        <w:rPr>
          <w:lang w:val="fr-FR"/>
        </w:rPr>
        <w:t xml:space="preserve">Образовательная платформа «Юрайт». URL: </w:t>
      </w:r>
      <w:hyperlink r:id="rId13">
        <w:r>
          <w:rPr>
            <w:lang w:val="fr-FR"/>
          </w:rPr>
          <w:t>https://urait.ru</w:t>
        </w:r>
      </w:hyperlink>
      <w:r>
        <w:rPr>
          <w:lang w:val="fr-FR"/>
        </w:rPr>
        <w:t xml:space="preserve"> </w:t>
      </w:r>
    </w:p>
    <w:p w:rsidR="006E4D6F" w:rsidRDefault="004B25EA">
      <w:pPr>
        <w:pStyle w:val="afb"/>
        <w:numPr>
          <w:ilvl w:val="0"/>
          <w:numId w:val="1"/>
        </w:numPr>
        <w:ind w:left="0" w:firstLine="709"/>
        <w:rPr>
          <w:lang w:val="fr-FR"/>
        </w:rPr>
      </w:pPr>
      <w:r>
        <w:rPr>
          <w:lang w:val="fr-FR"/>
        </w:rPr>
        <w:t xml:space="preserve">Официальный сайт Банка России. URL: </w:t>
      </w:r>
      <w:hyperlink r:id="rId14">
        <w:r>
          <w:rPr>
            <w:lang w:val="fr-FR"/>
          </w:rPr>
          <w:t>http://www.cbr.ru</w:t>
        </w:r>
      </w:hyperlink>
    </w:p>
    <w:p w:rsidR="006E4D6F" w:rsidRDefault="004B25EA">
      <w:pPr>
        <w:pStyle w:val="afb"/>
        <w:numPr>
          <w:ilvl w:val="0"/>
          <w:numId w:val="1"/>
        </w:numPr>
        <w:ind w:left="0" w:firstLine="709"/>
        <w:rPr>
          <w:lang w:val="fr-FR"/>
        </w:rPr>
      </w:pPr>
      <w:r>
        <w:rPr>
          <w:lang w:val="fr-FR"/>
        </w:rPr>
        <w:t xml:space="preserve">Официальный сайт ООО «Регламент». URL: </w:t>
      </w:r>
      <w:hyperlink r:id="rId15">
        <w:r>
          <w:rPr>
            <w:lang w:val="fr-FR"/>
          </w:rPr>
          <w:t>http://futurebanking.ru</w:t>
        </w:r>
      </w:hyperlink>
    </w:p>
    <w:p w:rsidR="006E4D6F" w:rsidRDefault="004B25EA">
      <w:pPr>
        <w:pStyle w:val="afb"/>
        <w:numPr>
          <w:ilvl w:val="0"/>
          <w:numId w:val="1"/>
        </w:numPr>
        <w:ind w:left="0" w:firstLine="709"/>
        <w:rPr>
          <w:lang w:val="fr-FR"/>
        </w:rPr>
      </w:pPr>
      <w:r>
        <w:rPr>
          <w:lang w:val="fr-FR"/>
        </w:rPr>
        <w:t xml:space="preserve">Электронная библиотека Финансового университета (ЭБ). URL: </w:t>
      </w:r>
      <w:hyperlink r:id="rId16">
        <w:r>
          <w:rPr>
            <w:lang w:val="fr-FR"/>
          </w:rPr>
          <w:t>http://elib.fa.ru</w:t>
        </w:r>
      </w:hyperlink>
    </w:p>
    <w:p w:rsidR="006E4D6F" w:rsidRDefault="004B25EA">
      <w:pPr>
        <w:pStyle w:val="afb"/>
        <w:numPr>
          <w:ilvl w:val="0"/>
          <w:numId w:val="1"/>
        </w:numPr>
        <w:ind w:left="0" w:firstLine="709"/>
        <w:rPr>
          <w:lang w:val="fr-FR"/>
        </w:rPr>
      </w:pPr>
      <w:r>
        <w:rPr>
          <w:lang w:val="fr-FR"/>
        </w:rPr>
        <w:t xml:space="preserve">Электронно-библиотечная система BOOK.ru. URL: </w:t>
      </w:r>
      <w:hyperlink r:id="rId17">
        <w:r>
          <w:rPr>
            <w:lang w:val="fr-FR"/>
          </w:rPr>
          <w:t>http://www.book.ru</w:t>
        </w:r>
      </w:hyperlink>
      <w:r>
        <w:rPr>
          <w:lang w:val="fr-FR"/>
        </w:rPr>
        <w:t xml:space="preserve"> </w:t>
      </w:r>
    </w:p>
    <w:p w:rsidR="006E4D6F" w:rsidRDefault="004B25EA">
      <w:pPr>
        <w:pStyle w:val="afb"/>
        <w:numPr>
          <w:ilvl w:val="0"/>
          <w:numId w:val="1"/>
        </w:numPr>
        <w:spacing w:before="280" w:after="280"/>
        <w:ind w:left="0" w:firstLine="709"/>
        <w:rPr>
          <w:lang w:val="fr-FR"/>
        </w:rPr>
      </w:pPr>
      <w:r>
        <w:rPr>
          <w:lang w:val="fr-FR"/>
        </w:rPr>
        <w:t xml:space="preserve">Электронно-библиотечная система Znanium. URL: </w:t>
      </w:r>
      <w:hyperlink r:id="rId18">
        <w:r>
          <w:rPr>
            <w:lang w:val="fr-FR"/>
          </w:rPr>
          <w:t>http://www.znanium.com</w:t>
        </w:r>
      </w:hyperlink>
      <w:r>
        <w:rPr>
          <w:lang w:val="fr-FR"/>
        </w:rPr>
        <w:t xml:space="preserve"> </w:t>
      </w:r>
    </w:p>
    <w:p w:rsidR="006E4D6F" w:rsidRDefault="006E4D6F">
      <w:pPr>
        <w:pStyle w:val="1"/>
        <w:spacing w:before="280" w:after="280"/>
      </w:pPr>
    </w:p>
    <w:p w:rsidR="006E4D6F" w:rsidRDefault="004B25EA">
      <w:pPr>
        <w:pStyle w:val="1"/>
        <w:spacing w:before="280" w:after="280"/>
      </w:pPr>
      <w:bookmarkStart w:id="41" w:name="_Toc148216193"/>
      <w:r>
        <w:t>10. Методические указания для обучающихся по освоению дисциплины</w:t>
      </w:r>
      <w:bookmarkEnd w:id="41"/>
    </w:p>
    <w:p w:rsidR="006E4D6F" w:rsidRDefault="004B25EA">
      <w: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 </w:t>
      </w:r>
    </w:p>
    <w:p w:rsidR="006E4D6F" w:rsidRDefault="004B25EA">
      <w:r>
        <w:t xml:space="preserve">Обучающимся при подготовке следует использовать нормативные документы Финансового университета и методические рекомендации Департамента банковского дела и монетарного регулирования. Учебным планом предусмотрено выполнение студентами контрольной работы. </w:t>
      </w:r>
    </w:p>
    <w:p w:rsidR="006E4D6F" w:rsidRDefault="004B25EA">
      <w:pPr>
        <w:pStyle w:val="1"/>
        <w:spacing w:before="280" w:after="280"/>
        <w:rPr>
          <w:bCs/>
        </w:rPr>
      </w:pPr>
      <w:bookmarkStart w:id="42" w:name="_Toc148216194"/>
      <w:r>
        <w:t>11. Перечень информационных технологий, используемых при осуществлении образовательного процесса по дисциплине, включая п</w:t>
      </w:r>
      <w:r>
        <w:lastRenderedPageBreak/>
        <w:t>еречень необходимого программного обеспечения и информационных справочных систем (при необходимости)</w:t>
      </w:r>
      <w:bookmarkEnd w:id="42"/>
    </w:p>
    <w:p w:rsidR="006E4D6F" w:rsidRDefault="004B25EA">
      <w:pPr>
        <w:pStyle w:val="2"/>
        <w:spacing w:before="280" w:after="280"/>
        <w:rPr>
          <w:rFonts w:eastAsia="Calibri"/>
        </w:rPr>
      </w:pPr>
      <w:bookmarkStart w:id="43" w:name="_Toc148216195"/>
      <w:r>
        <w:rPr>
          <w:rFonts w:eastAsia="Calibri"/>
        </w:rPr>
        <w:t>11.1. Комплект лицензионного программного обеспечения:</w:t>
      </w:r>
      <w:bookmarkEnd w:id="43"/>
    </w:p>
    <w:p w:rsidR="006E4D6F" w:rsidRDefault="004B25EA">
      <w:bookmarkStart w:id="44" w:name="_Toc85581282"/>
      <w:r>
        <w:t xml:space="preserve">1. </w:t>
      </w:r>
      <w:r>
        <w:rPr>
          <w:lang w:val="en-US"/>
        </w:rPr>
        <w:t>Windows</w:t>
      </w:r>
      <w:r>
        <w:t xml:space="preserve">, </w:t>
      </w:r>
      <w:r>
        <w:rPr>
          <w:lang w:val="en-US"/>
        </w:rPr>
        <w:t>Microsoft</w:t>
      </w:r>
      <w:r>
        <w:t xml:space="preserve"> </w:t>
      </w:r>
      <w:r>
        <w:rPr>
          <w:lang w:val="en-US"/>
        </w:rPr>
        <w:t>Office</w:t>
      </w:r>
      <w:r>
        <w:t>.</w:t>
      </w:r>
      <w:bookmarkEnd w:id="44"/>
    </w:p>
    <w:p w:rsidR="006E4D6F" w:rsidRDefault="004B25EA">
      <w:bookmarkStart w:id="45" w:name="_Toc85581283"/>
      <w:r>
        <w:t xml:space="preserve">2. </w:t>
      </w:r>
      <w:bookmarkEnd w:id="45"/>
      <w:r>
        <w:rPr>
          <w:rFonts w:eastAsia="Calibri"/>
          <w:bCs/>
          <w:kern w:val="2"/>
        </w:rPr>
        <w:t xml:space="preserve">Антивирус </w:t>
      </w:r>
      <w:r>
        <w:rPr>
          <w:rFonts w:eastAsia="Calibri"/>
          <w:bCs/>
          <w:kern w:val="2"/>
          <w:lang w:val="en-US"/>
        </w:rPr>
        <w:t>Kaspersky</w:t>
      </w:r>
      <w:r>
        <w:t>.</w:t>
      </w:r>
    </w:p>
    <w:p w:rsidR="006E4D6F" w:rsidRDefault="004B25EA">
      <w:pPr>
        <w:pStyle w:val="2"/>
        <w:spacing w:before="280" w:after="280"/>
        <w:rPr>
          <w:rFonts w:eastAsia="Calibri"/>
        </w:rPr>
      </w:pPr>
      <w:bookmarkStart w:id="46" w:name="_Toc148216196"/>
      <w:r>
        <w:rPr>
          <w:rFonts w:eastAsia="Calibri"/>
        </w:rPr>
        <w:t>11.2. Современные профессиональные базы данных и информационные справочные системы</w:t>
      </w:r>
      <w:bookmarkEnd w:id="46"/>
    </w:p>
    <w:p w:rsidR="006E4D6F" w:rsidRDefault="004B25EA">
      <w:r>
        <w:t>1. Информационно-правовая система «Гарант»</w:t>
      </w:r>
    </w:p>
    <w:p w:rsidR="006E4D6F" w:rsidRDefault="004B25EA">
      <w:r>
        <w:t>2. Информационно-правовая система «Консультант Плюс»</w:t>
      </w:r>
    </w:p>
    <w:p w:rsidR="006E4D6F" w:rsidRDefault="004B25EA">
      <w:r>
        <w:t xml:space="preserve">3. Электронная энциклопедия: </w:t>
      </w:r>
      <w:hyperlink r:id="rId19">
        <w:r>
          <w:t>http://ru.wikipedia.org/wiki/Wiki</w:t>
        </w:r>
      </w:hyperlink>
    </w:p>
    <w:p w:rsidR="006E4D6F" w:rsidRDefault="004B25EA">
      <w:r>
        <w:t xml:space="preserve">4. Система комплексного раскрытия информации «СКРИН» -http://www.skrin.ru/ </w:t>
      </w:r>
    </w:p>
    <w:p w:rsidR="006E4D6F" w:rsidRDefault="004B25EA">
      <w:pPr>
        <w:pStyle w:val="2"/>
        <w:spacing w:before="280" w:after="280"/>
        <w:rPr>
          <w:rFonts w:eastAsia="Calibri"/>
        </w:rPr>
      </w:pPr>
      <w:bookmarkStart w:id="47" w:name="_Toc148216197"/>
      <w:r>
        <w:rPr>
          <w:rFonts w:eastAsia="Calibri"/>
        </w:rPr>
        <w:t>11.3. Сертифицированные программные и аппаратные средства защиты информации</w:t>
      </w:r>
      <w:bookmarkEnd w:id="47"/>
    </w:p>
    <w:p w:rsidR="006E4D6F" w:rsidRDefault="004B25EA">
      <w:r>
        <w:t>Не используются.</w:t>
      </w:r>
    </w:p>
    <w:p w:rsidR="006E4D6F" w:rsidRDefault="004B25EA">
      <w:pPr>
        <w:pStyle w:val="1"/>
        <w:spacing w:before="280" w:after="280"/>
      </w:pPr>
      <w:bookmarkStart w:id="48" w:name="_Toc148216198"/>
      <w:r>
        <w:t>12. Описание материально-технической базы, необходимой для осуществления образовательного процесса по дисциплине</w:t>
      </w:r>
      <w:bookmarkEnd w:id="48"/>
    </w:p>
    <w:p w:rsidR="006E4D6F" w:rsidRDefault="004B25EA">
      <w:pPr>
        <w:rPr>
          <w:b/>
          <w:bCs/>
        </w:rPr>
      </w:pPr>
      <w:r>
        <w:t xml:space="preserve">Образовательный процесс по учебной дисциплине </w:t>
      </w:r>
      <w:r>
        <w:rPr>
          <w:spacing w:val="3"/>
        </w:rPr>
        <w:t>«</w:t>
      </w:r>
      <w:r>
        <w:t>Банковский маркетинг</w:t>
      </w:r>
      <w:r>
        <w:rPr>
          <w:spacing w:val="3"/>
        </w:rPr>
        <w:t xml:space="preserve">» </w:t>
      </w:r>
      <w:r>
        <w:t>осуществляется в учебных аудиториях, оборудованных системами дистанционного проектирования и техническими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lang w:val="en-US"/>
        </w:rPr>
        <w:t>BOOK</w:t>
      </w:r>
      <w:r>
        <w:t>.</w:t>
      </w:r>
      <w:r>
        <w:rPr>
          <w:lang w:val="en-US"/>
        </w:rPr>
        <w:t>ru</w:t>
      </w:r>
      <w:r>
        <w:t xml:space="preserve">, </w:t>
      </w:r>
      <w:r>
        <w:rPr>
          <w:lang w:val="en-US"/>
        </w:rPr>
        <w:t>Znanium</w:t>
      </w:r>
      <w:r>
        <w:t>.</w:t>
      </w:r>
      <w:r>
        <w:rPr>
          <w:lang w:val="en-US"/>
        </w:rPr>
        <w:t>com</w:t>
      </w:r>
      <w:r>
        <w:t xml:space="preserve">, </w:t>
      </w:r>
      <w:r>
        <w:rPr>
          <w:lang w:val="en-US"/>
        </w:rPr>
        <w:t>eLIBRARY</w:t>
      </w:r>
      <w:r>
        <w:t>.</w:t>
      </w:r>
      <w:r>
        <w:rPr>
          <w:lang w:val="en-US"/>
        </w:rPr>
        <w:t>ru</w:t>
      </w:r>
      <w:r>
        <w:t xml:space="preserve"> и др.), Интернет-ресурсам. </w:t>
      </w:r>
    </w:p>
    <w:sectPr w:rsidR="006E4D6F">
      <w:headerReference w:type="default" r:id="rId20"/>
      <w:footerReference w:type="default" r:id="rId21"/>
      <w:headerReference w:type="first" r:id="rId22"/>
      <w:footerReference w:type="first" r:id="rId23"/>
      <w:pgSz w:w="11906" w:h="16838"/>
      <w:pgMar w:top="1134" w:right="851" w:bottom="1134" w:left="1418" w:header="709" w:footer="709" w:gutter="0"/>
      <w:pgNumType w:start="1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06A6" w:rsidRDefault="005106A6">
      <w:r>
        <w:separator/>
      </w:r>
    </w:p>
  </w:endnote>
  <w:endnote w:type="continuationSeparator" w:id="0">
    <w:p w:rsidR="005106A6" w:rsidRDefault="00510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">
    <w:altName w:val="Cambria"/>
    <w:charset w:val="01"/>
    <w:family w:val="roman"/>
    <w:pitch w:val="default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68939990"/>
      <w:docPartObj>
        <w:docPartGallery w:val="Page Numbers (Bottom of Page)"/>
        <w:docPartUnique/>
      </w:docPartObj>
    </w:sdtPr>
    <w:sdtEndPr/>
    <w:sdtContent>
      <w:p w:rsidR="006E4D6F" w:rsidRDefault="004B25EA">
        <w:pPr>
          <w:pStyle w:val="aff"/>
          <w:jc w:val="center"/>
          <w:rPr>
            <w:sz w:val="24"/>
            <w:szCs w:val="24"/>
          </w:rPr>
        </w:pPr>
        <w:r>
          <w:fldChar w:fldCharType="begin"/>
        </w:r>
        <w:r>
          <w:instrText>PAGE</w:instrText>
        </w:r>
        <w:r>
          <w:fldChar w:fldCharType="separate"/>
        </w:r>
        <w:r>
          <w:t>39</w:t>
        </w:r>
        <w:r>
          <w:fldChar w:fldCharType="end"/>
        </w:r>
      </w:p>
    </w:sdtContent>
  </w:sdt>
  <w:p w:rsidR="006E4D6F" w:rsidRDefault="006E4D6F">
    <w:pPr>
      <w:pStyle w:val="af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4D6F" w:rsidRDefault="006E4D6F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06A6" w:rsidRDefault="005106A6">
      <w:r>
        <w:separator/>
      </w:r>
    </w:p>
  </w:footnote>
  <w:footnote w:type="continuationSeparator" w:id="0">
    <w:p w:rsidR="005106A6" w:rsidRDefault="00510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4D6F" w:rsidRDefault="006E4D6F">
    <w:pPr>
      <w:pStyle w:val="afe"/>
    </w:pPr>
  </w:p>
  <w:p w:rsidR="006E4D6F" w:rsidRDefault="006E4D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4D6F" w:rsidRDefault="006E4D6F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81617"/>
    <w:multiLevelType w:val="multilevel"/>
    <w:tmpl w:val="4C1C61A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38F126E5"/>
    <w:multiLevelType w:val="multilevel"/>
    <w:tmpl w:val="B7C477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88F6245"/>
    <w:multiLevelType w:val="multilevel"/>
    <w:tmpl w:val="7BA270D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 w15:restartNumberingAfterBreak="0">
    <w:nsid w:val="5C9E68D0"/>
    <w:multiLevelType w:val="multilevel"/>
    <w:tmpl w:val="677C80F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56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D6F"/>
    <w:rsid w:val="004B25EA"/>
    <w:rsid w:val="004D6F5F"/>
    <w:rsid w:val="005106A6"/>
    <w:rsid w:val="005422EC"/>
    <w:rsid w:val="00654DBB"/>
    <w:rsid w:val="006E4D6F"/>
    <w:rsid w:val="007E7640"/>
    <w:rsid w:val="00827387"/>
    <w:rsid w:val="00867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1441E"/>
  <w15:docId w15:val="{5D54AA71-7DF6-4F87-BFED-E13903EC5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57BA1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">
    <w:name w:val="heading 1"/>
    <w:basedOn w:val="a"/>
    <w:uiPriority w:val="9"/>
    <w:qFormat/>
    <w:rsid w:val="002D3A00"/>
    <w:pPr>
      <w:widowControl/>
      <w:spacing w:beforeAutospacing="1" w:afterAutospacing="1"/>
      <w:outlineLvl w:val="0"/>
    </w:pPr>
    <w:rPr>
      <w:b/>
      <w:kern w:val="2"/>
    </w:rPr>
  </w:style>
  <w:style w:type="paragraph" w:styleId="2">
    <w:name w:val="heading 2"/>
    <w:basedOn w:val="1"/>
    <w:next w:val="a"/>
    <w:uiPriority w:val="9"/>
    <w:unhideWhenUsed/>
    <w:qFormat/>
    <w:rsid w:val="002D3A00"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711CE0"/>
    <w:pPr>
      <w:spacing w:beforeAutospacing="1" w:afterAutospacing="1"/>
      <w:ind w:firstLine="0"/>
      <w:jc w:val="center"/>
      <w:outlineLvl w:val="2"/>
    </w:pPr>
    <w:rPr>
      <w:rFonts w:eastAsia="MS Mincho"/>
      <w:b/>
      <w:bCs/>
      <w:color w:val="000000"/>
    </w:rPr>
  </w:style>
  <w:style w:type="paragraph" w:styleId="4">
    <w:name w:val="heading 4"/>
    <w:basedOn w:val="a"/>
    <w:next w:val="a"/>
    <w:link w:val="40"/>
    <w:qFormat/>
    <w:rsid w:val="007565DE"/>
    <w:pPr>
      <w:keepNext/>
      <w:spacing w:before="240" w:after="60" w:line="259" w:lineRule="auto"/>
      <w:ind w:firstLine="3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qFormat/>
    <w:rsid w:val="002D3A00"/>
    <w:rPr>
      <w:rFonts w:ascii="Times New Roman" w:eastAsia="Times New Roman" w:hAnsi="Times New Roman" w:cs="Times New Roman"/>
      <w:b/>
      <w:kern w:val="2"/>
      <w:sz w:val="28"/>
      <w:szCs w:val="28"/>
      <w:lang w:eastAsia="ru-RU"/>
    </w:rPr>
  </w:style>
  <w:style w:type="character" w:customStyle="1" w:styleId="11">
    <w:name w:val="Текст сноски Знак1"/>
    <w:link w:val="a3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ab">
    <w:name w:val="Основной текст_"/>
    <w:basedOn w:val="a0"/>
    <w:qFormat/>
    <w:rsid w:val="00A805A5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0">
    <w:name w:val="Основной текст (2)_"/>
    <w:basedOn w:val="a0"/>
    <w:qFormat/>
    <w:rsid w:val="00A805A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25pt0pt">
    <w:name w:val="Основной текст (2) + 12;5 pt;Интервал 0 pt"/>
    <w:basedOn w:val="20"/>
    <w:qFormat/>
    <w:rsid w:val="00A805A5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FontStyle17">
    <w:name w:val="Font Style17"/>
    <w:basedOn w:val="a0"/>
    <w:qFormat/>
    <w:rsid w:val="001647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a0"/>
    <w:qFormat/>
    <w:rsid w:val="0016475A"/>
    <w:rPr>
      <w:rFonts w:ascii="Times New Roman" w:hAnsi="Times New Roman" w:cs="Times New Roman"/>
      <w:sz w:val="22"/>
      <w:szCs w:val="22"/>
    </w:rPr>
  </w:style>
  <w:style w:type="character" w:customStyle="1" w:styleId="ListParagraphChar">
    <w:name w:val="List Paragraph Char"/>
    <w:link w:val="12"/>
    <w:qFormat/>
    <w:locked/>
    <w:rsid w:val="0016475A"/>
    <w:rPr>
      <w:rFonts w:ascii="Calibri" w:eastAsia="Times New Roman" w:hAnsi="Calibri" w:cs="Calibri"/>
    </w:rPr>
  </w:style>
  <w:style w:type="character" w:customStyle="1" w:styleId="FontStyle13">
    <w:name w:val="Font Style13"/>
    <w:qFormat/>
    <w:rsid w:val="004D1CF3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0">
    <w:name w:val="Font Style20"/>
    <w:qFormat/>
    <w:rsid w:val="002510BF"/>
    <w:rPr>
      <w:rFonts w:ascii="Times New Roman" w:hAnsi="Times New Roman" w:cs="Times New Roman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2510BF"/>
    <w:rPr>
      <w:color w:val="0000FF"/>
      <w:u w:val="single"/>
    </w:rPr>
  </w:style>
  <w:style w:type="character" w:customStyle="1" w:styleId="charoverride-5">
    <w:name w:val="charoverride-5"/>
    <w:basedOn w:val="a0"/>
    <w:qFormat/>
    <w:rsid w:val="002510BF"/>
    <w:rPr>
      <w:b/>
      <w:bCs/>
      <w:i w:val="0"/>
      <w:iCs w:val="0"/>
    </w:rPr>
  </w:style>
  <w:style w:type="character" w:customStyle="1" w:styleId="-0">
    <w:name w:val="не-разрывать"/>
    <w:basedOn w:val="a0"/>
    <w:qFormat/>
    <w:rsid w:val="002510BF"/>
  </w:style>
  <w:style w:type="character" w:customStyle="1" w:styleId="revlinks-stub">
    <w:name w:val="rev_links-stub"/>
    <w:basedOn w:val="a0"/>
    <w:qFormat/>
    <w:rsid w:val="002510BF"/>
  </w:style>
  <w:style w:type="character" w:customStyle="1" w:styleId="charoverride-17">
    <w:name w:val="charoverride-17"/>
    <w:basedOn w:val="a0"/>
    <w:qFormat/>
    <w:rsid w:val="002510BF"/>
    <w:rPr>
      <w:rFonts w:ascii="PetersburgC" w:hAnsi="PetersburgC"/>
      <w:b w:val="0"/>
      <w:bCs w:val="0"/>
      <w:i w:val="0"/>
      <w:iCs w:val="0"/>
    </w:rPr>
  </w:style>
  <w:style w:type="character" w:styleId="ac">
    <w:name w:val="Strong"/>
    <w:basedOn w:val="a0"/>
    <w:qFormat/>
    <w:rsid w:val="002510BF"/>
    <w:rPr>
      <w:b/>
      <w:bCs/>
    </w:rPr>
  </w:style>
  <w:style w:type="character" w:customStyle="1" w:styleId="ms-rtefontface-13">
    <w:name w:val="ms-rtefontface-13"/>
    <w:basedOn w:val="a0"/>
    <w:qFormat/>
    <w:rsid w:val="002510BF"/>
  </w:style>
  <w:style w:type="character" w:customStyle="1" w:styleId="ms-rtethemeforecolor-2-5">
    <w:name w:val="ms-rtethemeforecolor-2-5"/>
    <w:basedOn w:val="a0"/>
    <w:qFormat/>
    <w:rsid w:val="002510BF"/>
  </w:style>
  <w:style w:type="character" w:customStyle="1" w:styleId="13">
    <w:name w:val="Неразрешенное упоминание1"/>
    <w:basedOn w:val="a0"/>
    <w:uiPriority w:val="99"/>
    <w:semiHidden/>
    <w:unhideWhenUsed/>
    <w:qFormat/>
    <w:rsid w:val="00994BAB"/>
    <w:rPr>
      <w:color w:val="605E5C"/>
      <w:shd w:val="clear" w:color="auto" w:fill="E1DFDD"/>
    </w:rPr>
  </w:style>
  <w:style w:type="character" w:customStyle="1" w:styleId="21">
    <w:name w:val="Заголовок 2 Знак"/>
    <w:basedOn w:val="a0"/>
    <w:link w:val="22"/>
    <w:uiPriority w:val="9"/>
    <w:qFormat/>
    <w:rsid w:val="002D3A00"/>
    <w:rPr>
      <w:rFonts w:ascii="Times New Roman" w:eastAsia="Times New Roman" w:hAnsi="Times New Roman" w:cs="Times New Roman"/>
      <w:b/>
      <w:kern w:val="2"/>
      <w:sz w:val="28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qFormat/>
    <w:rsid w:val="009A1E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">
    <w:name w:val="Font Style12"/>
    <w:qFormat/>
    <w:rsid w:val="00BA2243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qFormat/>
    <w:rsid w:val="005313DA"/>
    <w:rPr>
      <w:rFonts w:ascii="Times New Roman" w:hAnsi="Times New Roman" w:cs="Times New Roman"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qFormat/>
    <w:rsid w:val="00711CE0"/>
    <w:rPr>
      <w:rFonts w:ascii="Times New Roman" w:eastAsia="MS Mincho" w:hAnsi="Times New Roman" w:cs="Times New Roman"/>
      <w:b/>
      <w:bCs/>
      <w:color w:val="000000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qFormat/>
    <w:rsid w:val="007565D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d">
    <w:name w:val="Абзац списка Знак"/>
    <w:uiPriority w:val="34"/>
    <w:qFormat/>
    <w:locked/>
    <w:rsid w:val="007565D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annotation reference"/>
    <w:uiPriority w:val="99"/>
    <w:semiHidden/>
    <w:unhideWhenUsed/>
    <w:qFormat/>
    <w:rsid w:val="007565DE"/>
    <w:rPr>
      <w:sz w:val="16"/>
      <w:szCs w:val="16"/>
    </w:rPr>
  </w:style>
  <w:style w:type="character" w:customStyle="1" w:styleId="af">
    <w:name w:val="Текст примечания Знак"/>
    <w:basedOn w:val="a0"/>
    <w:uiPriority w:val="99"/>
    <w:semiHidden/>
    <w:qFormat/>
    <w:rsid w:val="007565DE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FontStyle368">
    <w:name w:val="Font Style368"/>
    <w:qFormat/>
    <w:rsid w:val="007565DE"/>
    <w:rPr>
      <w:rFonts w:ascii="Times New Roman" w:hAnsi="Times New Roman" w:cs="Times New Roman"/>
      <w:sz w:val="22"/>
      <w:szCs w:val="22"/>
    </w:rPr>
  </w:style>
  <w:style w:type="character" w:customStyle="1" w:styleId="FontStyle369">
    <w:name w:val="Font Style369"/>
    <w:qFormat/>
    <w:rsid w:val="007565DE"/>
    <w:rPr>
      <w:rFonts w:ascii="Times New Roman" w:hAnsi="Times New Roman" w:cs="Times New Roman"/>
      <w:b/>
      <w:bCs/>
      <w:sz w:val="22"/>
      <w:szCs w:val="22"/>
    </w:rPr>
  </w:style>
  <w:style w:type="character" w:customStyle="1" w:styleId="af0">
    <w:name w:val="Другое_"/>
    <w:qFormat/>
    <w:rsid w:val="007565DE"/>
  </w:style>
  <w:style w:type="character" w:customStyle="1" w:styleId="FontStyle123">
    <w:name w:val="Font Style123"/>
    <w:qFormat/>
    <w:rsid w:val="007565DE"/>
    <w:rPr>
      <w:rFonts w:ascii="Times New Roman" w:hAnsi="Times New Roman" w:cs="Times New Roman"/>
      <w:color w:val="000000"/>
      <w:sz w:val="24"/>
      <w:szCs w:val="24"/>
    </w:rPr>
  </w:style>
  <w:style w:type="character" w:styleId="af1">
    <w:name w:val="Placeholder Text"/>
    <w:uiPriority w:val="99"/>
    <w:semiHidden/>
    <w:qFormat/>
    <w:rsid w:val="007565DE"/>
    <w:rPr>
      <w:color w:val="808080"/>
    </w:rPr>
  </w:style>
  <w:style w:type="character" w:customStyle="1" w:styleId="af2">
    <w:name w:val="Название Знак"/>
    <w:link w:val="14"/>
    <w:qFormat/>
    <w:rsid w:val="007565D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3">
    <w:name w:val="Тема примечания Знак"/>
    <w:basedOn w:val="af"/>
    <w:uiPriority w:val="99"/>
    <w:semiHidden/>
    <w:qFormat/>
    <w:rsid w:val="007565DE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29pt">
    <w:name w:val="Основной текст (2) + 9 pt;Полужирный"/>
    <w:qFormat/>
    <w:rsid w:val="007565DE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5">
    <w:name w:val="Неразрешенное упоминание2"/>
    <w:basedOn w:val="a0"/>
    <w:uiPriority w:val="99"/>
    <w:semiHidden/>
    <w:unhideWhenUsed/>
    <w:qFormat/>
    <w:rsid w:val="00DF24D2"/>
    <w:rPr>
      <w:color w:val="605E5C"/>
      <w:shd w:val="clear" w:color="auto" w:fill="E1DFDD"/>
    </w:rPr>
  </w:style>
  <w:style w:type="character" w:customStyle="1" w:styleId="af4">
    <w:name w:val="Посещённая гиперссылка"/>
    <w:basedOn w:val="a0"/>
    <w:uiPriority w:val="99"/>
    <w:semiHidden/>
    <w:unhideWhenUsed/>
    <w:rsid w:val="00DF24D2"/>
    <w:rPr>
      <w:color w:val="800080" w:themeColor="followedHyperlink"/>
      <w:u w:val="single"/>
    </w:rPr>
  </w:style>
  <w:style w:type="character" w:customStyle="1" w:styleId="af5">
    <w:name w:val="Ссылка указателя"/>
    <w:qFormat/>
  </w:style>
  <w:style w:type="paragraph" w:styleId="af6">
    <w:name w:val="Title"/>
    <w:basedOn w:val="a"/>
    <w:next w:val="af7"/>
    <w:qFormat/>
    <w:rsid w:val="000218DE"/>
    <w:pPr>
      <w:widowControl/>
      <w:jc w:val="center"/>
    </w:pPr>
    <w:rPr>
      <w:b/>
    </w:rPr>
  </w:style>
  <w:style w:type="paragraph" w:styleId="af7">
    <w:name w:val="Body Text"/>
    <w:basedOn w:val="a"/>
    <w:unhideWhenUsed/>
    <w:rsid w:val="00110F5C"/>
    <w:pPr>
      <w:widowControl/>
      <w:spacing w:after="120"/>
    </w:pPr>
  </w:style>
  <w:style w:type="paragraph" w:styleId="af8">
    <w:name w:val="List"/>
    <w:basedOn w:val="af7"/>
    <w:rPr>
      <w:rFonts w:ascii="PT Astra Serif" w:hAnsi="PT Astra Serif" w:cs="Noto Sans Devanagari"/>
    </w:rPr>
  </w:style>
  <w:style w:type="paragraph" w:styleId="af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11"/>
    <w:uiPriority w:val="99"/>
    <w:rsid w:val="00C52F7B"/>
  </w:style>
  <w:style w:type="paragraph" w:styleId="afb">
    <w:name w:val="List Paragraph"/>
    <w:basedOn w:val="a"/>
    <w:uiPriority w:val="34"/>
    <w:qFormat/>
    <w:rsid w:val="00C52F7B"/>
    <w:pPr>
      <w:ind w:left="708"/>
    </w:pPr>
  </w:style>
  <w:style w:type="paragraph" w:styleId="afc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d">
    <w:name w:val="Верхний и нижний колонтитулы"/>
    <w:basedOn w:val="a"/>
    <w:qFormat/>
  </w:style>
  <w:style w:type="paragraph" w:styleId="afe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f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f0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26">
    <w:name w:val="Основной текст2"/>
    <w:basedOn w:val="a"/>
    <w:qFormat/>
    <w:rsid w:val="00A805A5"/>
    <w:pPr>
      <w:widowControl/>
      <w:shd w:val="clear" w:color="auto" w:fill="FFFFFF"/>
      <w:spacing w:line="0" w:lineRule="atLeast"/>
    </w:pPr>
    <w:rPr>
      <w:spacing w:val="10"/>
      <w:sz w:val="25"/>
      <w:szCs w:val="25"/>
      <w:lang w:eastAsia="en-US"/>
    </w:rPr>
  </w:style>
  <w:style w:type="paragraph" w:customStyle="1" w:styleId="22">
    <w:name w:val="Основной текст (2)"/>
    <w:basedOn w:val="a"/>
    <w:link w:val="21"/>
    <w:qFormat/>
    <w:rsid w:val="00A805A5"/>
    <w:pPr>
      <w:widowControl/>
      <w:shd w:val="clear" w:color="auto" w:fill="FFFFFF"/>
      <w:spacing w:line="322" w:lineRule="exact"/>
    </w:pPr>
    <w:rPr>
      <w:sz w:val="22"/>
      <w:szCs w:val="22"/>
      <w:lang w:eastAsia="en-US"/>
    </w:rPr>
  </w:style>
  <w:style w:type="paragraph" w:customStyle="1" w:styleId="12">
    <w:name w:val="Абзац списка1"/>
    <w:basedOn w:val="a"/>
    <w:link w:val="ListParagraphChar"/>
    <w:qFormat/>
    <w:rsid w:val="0016475A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qFormat/>
    <w:rsid w:val="00225DC2"/>
    <w:rPr>
      <w:rFonts w:ascii="Times New Roman" w:eastAsia="MS Mincho" w:hAnsi="Times New Roman" w:cs="Times New Roman"/>
      <w:color w:val="000000"/>
      <w:sz w:val="24"/>
      <w:szCs w:val="24"/>
      <w:lang w:eastAsia="ru-RU"/>
    </w:rPr>
  </w:style>
  <w:style w:type="paragraph" w:customStyle="1" w:styleId="24">
    <w:name w:val="Абзац списка2"/>
    <w:link w:val="23"/>
    <w:qFormat/>
    <w:rsid w:val="00225DC2"/>
    <w:pPr>
      <w:spacing w:after="200" w:line="276" w:lineRule="auto"/>
      <w:ind w:left="720"/>
    </w:pPr>
    <w:rPr>
      <w:rFonts w:eastAsia="Times New Roman" w:cs="Times New Roman"/>
      <w:szCs w:val="20"/>
      <w:lang w:eastAsia="ru-RU"/>
    </w:rPr>
  </w:style>
  <w:style w:type="paragraph" w:customStyle="1" w:styleId="Style4">
    <w:name w:val="Style4"/>
    <w:basedOn w:val="a"/>
    <w:uiPriority w:val="99"/>
    <w:qFormat/>
    <w:rsid w:val="004D1CF3"/>
    <w:rPr>
      <w:sz w:val="24"/>
      <w:szCs w:val="24"/>
    </w:rPr>
  </w:style>
  <w:style w:type="paragraph" w:customStyle="1" w:styleId="aff1">
    <w:name w:val="_таблица_таблица_текст"/>
    <w:basedOn w:val="a"/>
    <w:qFormat/>
    <w:rsid w:val="002510BF"/>
    <w:pPr>
      <w:widowControl/>
    </w:pPr>
    <w:rPr>
      <w:rFonts w:ascii="PetersburgC" w:eastAsiaTheme="minorEastAsia" w:hAnsi="PetersburgC"/>
      <w:color w:val="000000"/>
      <w:sz w:val="12"/>
      <w:szCs w:val="12"/>
    </w:rPr>
  </w:style>
  <w:style w:type="paragraph" w:customStyle="1" w:styleId="2-1">
    <w:name w:val="__текст_2-1"/>
    <w:basedOn w:val="a"/>
    <w:qFormat/>
    <w:rsid w:val="002510BF"/>
    <w:pPr>
      <w:widowControl/>
      <w:ind w:left="420"/>
    </w:pPr>
    <w:rPr>
      <w:rFonts w:ascii="Arial" w:eastAsiaTheme="minorEastAsia" w:hAnsi="Arial" w:cs="Arial"/>
      <w:color w:val="000000"/>
      <w:sz w:val="14"/>
      <w:szCs w:val="14"/>
    </w:rPr>
  </w:style>
  <w:style w:type="paragraph" w:customStyle="1" w:styleId="aff2">
    <w:name w:val="вопросы"/>
    <w:basedOn w:val="a"/>
    <w:qFormat/>
    <w:rsid w:val="002510BF"/>
    <w:pPr>
      <w:widowControl/>
      <w:ind w:left="705" w:hanging="705"/>
    </w:pPr>
    <w:rPr>
      <w:rFonts w:ascii="PetersburgC" w:eastAsiaTheme="minorEastAsia" w:hAnsi="PetersburgC"/>
      <w:color w:val="000000"/>
      <w:sz w:val="15"/>
      <w:szCs w:val="15"/>
    </w:rPr>
  </w:style>
  <w:style w:type="paragraph" w:styleId="aff3">
    <w:name w:val="TOC Heading"/>
    <w:basedOn w:val="1"/>
    <w:next w:val="a"/>
    <w:uiPriority w:val="39"/>
    <w:unhideWhenUsed/>
    <w:qFormat/>
    <w:rsid w:val="00793DCB"/>
    <w:pPr>
      <w:keepNext/>
      <w:keepLines/>
      <w:spacing w:before="240" w:beforeAutospacing="0" w:afterAutospacing="0" w:line="259" w:lineRule="auto"/>
    </w:pPr>
    <w:rPr>
      <w:rFonts w:asciiTheme="majorHAnsi" w:eastAsiaTheme="majorEastAsia" w:hAnsiTheme="majorHAnsi" w:cstheme="majorBidi"/>
      <w:b w:val="0"/>
      <w:bCs/>
      <w:color w:val="365F91" w:themeColor="accent1" w:themeShade="BF"/>
      <w:kern w:val="0"/>
      <w:sz w:val="32"/>
      <w:szCs w:val="32"/>
    </w:rPr>
  </w:style>
  <w:style w:type="paragraph" w:styleId="15">
    <w:name w:val="toc 1"/>
    <w:basedOn w:val="a"/>
    <w:next w:val="a"/>
    <w:autoRedefine/>
    <w:uiPriority w:val="39"/>
    <w:unhideWhenUsed/>
    <w:rsid w:val="004B21A9"/>
    <w:pPr>
      <w:tabs>
        <w:tab w:val="left" w:pos="440"/>
        <w:tab w:val="right" w:leader="dot" w:pos="9637"/>
      </w:tabs>
      <w:spacing w:after="100"/>
    </w:pPr>
  </w:style>
  <w:style w:type="paragraph" w:styleId="27">
    <w:name w:val="toc 2"/>
    <w:aliases w:val="Основной текст с отступом 2 Знак1,Оглавление 2 Знак Знак,Основной текст с отступом 2 Знак1 Знак Знак,Оглавление 2 Знак Знак Знак Знак,Основной текст с отступом 2 Знак1 Знак Знак Знак Знак,Оглавление 2 Знак Знак Знак Знак Знак Знак"/>
    <w:basedOn w:val="a"/>
    <w:next w:val="a"/>
    <w:link w:val="28"/>
    <w:autoRedefine/>
    <w:uiPriority w:val="39"/>
    <w:unhideWhenUsed/>
    <w:rsid w:val="00AF2476"/>
    <w:pPr>
      <w:spacing w:after="100"/>
      <w:ind w:left="200"/>
    </w:pPr>
  </w:style>
  <w:style w:type="paragraph" w:styleId="28">
    <w:name w:val="Body Text Indent 2"/>
    <w:aliases w:val="Оглавление 2 Знак,Основной текст с отступом 2 Знак1 Знак,Оглавление 2 Знак Знак Знак,Основной текст с отступом 2 Знак1 Знак Знак Знак,Оглавление 2 Знак Знак Знак Знак Знак"/>
    <w:basedOn w:val="a"/>
    <w:link w:val="27"/>
    <w:uiPriority w:val="99"/>
    <w:semiHidden/>
    <w:unhideWhenUsed/>
    <w:qFormat/>
    <w:rsid w:val="009A1E8B"/>
    <w:pPr>
      <w:spacing w:after="120" w:line="480" w:lineRule="auto"/>
      <w:ind w:left="283"/>
    </w:pPr>
  </w:style>
  <w:style w:type="paragraph" w:customStyle="1" w:styleId="Style2">
    <w:name w:val="Style2"/>
    <w:basedOn w:val="a"/>
    <w:qFormat/>
    <w:rsid w:val="00BA2243"/>
    <w:pPr>
      <w:spacing w:line="484" w:lineRule="exact"/>
      <w:ind w:firstLine="715"/>
    </w:pPr>
    <w:rPr>
      <w:sz w:val="24"/>
      <w:szCs w:val="24"/>
    </w:rPr>
  </w:style>
  <w:style w:type="paragraph" w:customStyle="1" w:styleId="Style5">
    <w:name w:val="Style5"/>
    <w:basedOn w:val="a"/>
    <w:uiPriority w:val="99"/>
    <w:qFormat/>
    <w:rsid w:val="005313DA"/>
    <w:rPr>
      <w:rFonts w:eastAsiaTheme="minorEastAsia"/>
      <w:sz w:val="24"/>
      <w:szCs w:val="24"/>
    </w:rPr>
  </w:style>
  <w:style w:type="paragraph" w:customStyle="1" w:styleId="210">
    <w:name w:val="Средняя сетка 21"/>
    <w:uiPriority w:val="1"/>
    <w:qFormat/>
    <w:rsid w:val="005313DA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2911F2"/>
    <w:pPr>
      <w:spacing w:after="100"/>
      <w:ind w:left="400"/>
    </w:pPr>
  </w:style>
  <w:style w:type="paragraph" w:styleId="aff4">
    <w:name w:val="annotation text"/>
    <w:basedOn w:val="a"/>
    <w:uiPriority w:val="99"/>
    <w:semiHidden/>
    <w:unhideWhenUsed/>
    <w:qFormat/>
    <w:rsid w:val="007565DE"/>
    <w:pPr>
      <w:widowControl/>
      <w:spacing w:after="200"/>
    </w:pPr>
    <w:rPr>
      <w:rFonts w:ascii="Calibri" w:hAnsi="Calibri"/>
    </w:rPr>
  </w:style>
  <w:style w:type="paragraph" w:customStyle="1" w:styleId="Style136">
    <w:name w:val="Style136"/>
    <w:basedOn w:val="a"/>
    <w:qFormat/>
    <w:rsid w:val="007565DE"/>
    <w:pPr>
      <w:jc w:val="center"/>
    </w:pPr>
    <w:rPr>
      <w:rFonts w:ascii="Arial" w:hAnsi="Arial" w:cs="Arial"/>
      <w:sz w:val="24"/>
      <w:szCs w:val="24"/>
    </w:rPr>
  </w:style>
  <w:style w:type="paragraph" w:customStyle="1" w:styleId="aff5">
    <w:name w:val="Другое"/>
    <w:basedOn w:val="a"/>
    <w:qFormat/>
    <w:rsid w:val="007565D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qFormat/>
    <w:rsid w:val="007565DE"/>
    <w:pPr>
      <w:spacing w:after="200" w:line="276" w:lineRule="auto"/>
      <w:textAlignment w:val="baseline"/>
    </w:pPr>
    <w:rPr>
      <w:rFonts w:cs="Times New Roman"/>
      <w:kern w:val="2"/>
      <w:lang w:eastAsia="zh-CN"/>
    </w:rPr>
  </w:style>
  <w:style w:type="paragraph" w:customStyle="1" w:styleId="aff6">
    <w:name w:val="Проектный"/>
    <w:basedOn w:val="a"/>
    <w:qFormat/>
    <w:rsid w:val="007565DE"/>
    <w:pPr>
      <w:widowControl/>
      <w:spacing w:after="60" w:line="288" w:lineRule="auto"/>
      <w:ind w:firstLine="567"/>
    </w:pPr>
    <w:rPr>
      <w:spacing w:val="4"/>
      <w:sz w:val="24"/>
    </w:rPr>
  </w:style>
  <w:style w:type="paragraph" w:customStyle="1" w:styleId="formattext">
    <w:name w:val="formattext"/>
    <w:basedOn w:val="a"/>
    <w:qFormat/>
    <w:rsid w:val="007565DE"/>
    <w:pPr>
      <w:widowControl/>
      <w:spacing w:beforeAutospacing="1" w:afterAutospacing="1"/>
    </w:pPr>
    <w:rPr>
      <w:sz w:val="24"/>
      <w:szCs w:val="24"/>
    </w:rPr>
  </w:style>
  <w:style w:type="paragraph" w:customStyle="1" w:styleId="14">
    <w:name w:val="Название1"/>
    <w:basedOn w:val="a"/>
    <w:link w:val="af2"/>
    <w:qFormat/>
    <w:rsid w:val="007565DE"/>
    <w:pPr>
      <w:widowControl/>
      <w:jc w:val="center"/>
    </w:pPr>
  </w:style>
  <w:style w:type="paragraph" w:styleId="aff7">
    <w:name w:val="annotation subject"/>
    <w:basedOn w:val="aff4"/>
    <w:next w:val="aff4"/>
    <w:uiPriority w:val="99"/>
    <w:semiHidden/>
    <w:unhideWhenUsed/>
    <w:qFormat/>
    <w:rsid w:val="007565DE"/>
    <w:pPr>
      <w:spacing w:line="276" w:lineRule="auto"/>
    </w:pPr>
    <w:rPr>
      <w:b/>
      <w:bCs/>
    </w:rPr>
  </w:style>
  <w:style w:type="table" w:styleId="aff8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rsid w:val="008670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1"/>
    <w:uiPriority w:val="59"/>
    <w:rsid w:val="004D1C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Hyperlink"/>
    <w:basedOn w:val="a0"/>
    <w:uiPriority w:val="99"/>
    <w:unhideWhenUsed/>
    <w:rsid w:val="008273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2019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hyperlink" Target="http://www.znanium.com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elibrary.ru/" TargetMode="External"/><Relationship Id="rId17" Type="http://schemas.openxmlformats.org/officeDocument/2006/relationships/hyperlink" Target="http://www.book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yberleninka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futurebanking.ru/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bankir.ru/" TargetMode="External"/><Relationship Id="rId19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anki.ru/" TargetMode="External"/><Relationship Id="rId14" Type="http://schemas.openxmlformats.org/officeDocument/2006/relationships/hyperlink" Target="http://www.cbr.ru/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56457-1435-4531-BA9D-1753E3A16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10759</Words>
  <Characters>61329</Characters>
  <Application>Microsoft Office Word</Application>
  <DocSecurity>0</DocSecurity>
  <Lines>511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Айрапетян Каринэ Петросовна</cp:lastModifiedBy>
  <cp:revision>5</cp:revision>
  <cp:lastPrinted>2023-11-22T16:21:00Z</cp:lastPrinted>
  <dcterms:created xsi:type="dcterms:W3CDTF">2024-02-08T11:46:00Z</dcterms:created>
  <dcterms:modified xsi:type="dcterms:W3CDTF">2024-02-08T14:13:00Z</dcterms:modified>
  <dc:language>ru-RU</dc:language>
</cp:coreProperties>
</file>